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1C" w:rsidRPr="00E83993" w:rsidRDefault="002A081C" w:rsidP="00E83993">
      <w:pPr>
        <w:jc w:val="center"/>
        <w:rPr>
          <w:rFonts w:ascii="Times New Roman" w:hAnsi="Times New Roman"/>
          <w:b/>
          <w:sz w:val="24"/>
          <w:szCs w:val="24"/>
        </w:rPr>
      </w:pPr>
      <w:r w:rsidRPr="00E83993">
        <w:rPr>
          <w:rFonts w:ascii="Times New Roman" w:hAnsi="Times New Roman"/>
          <w:b/>
          <w:sz w:val="24"/>
          <w:szCs w:val="24"/>
        </w:rPr>
        <w:t>Анализа појединих одредаба Закона о енергетици из аспекта могуће корупције и борбе против корупције</w:t>
      </w:r>
    </w:p>
    <w:p w:rsidR="002A081C" w:rsidRPr="00E83993" w:rsidRDefault="002A081C" w:rsidP="00E83993">
      <w:pPr>
        <w:jc w:val="center"/>
        <w:rPr>
          <w:rFonts w:ascii="Times New Roman" w:hAnsi="Times New Roman"/>
          <w:b/>
          <w:sz w:val="24"/>
          <w:szCs w:val="24"/>
        </w:rPr>
      </w:pPr>
      <w:r w:rsidRPr="00E83993">
        <w:rPr>
          <w:rFonts w:ascii="Times New Roman" w:hAnsi="Times New Roman"/>
          <w:b/>
          <w:sz w:val="24"/>
          <w:szCs w:val="24"/>
        </w:rPr>
        <w:t>Транспарентност – Србија</w:t>
      </w:r>
    </w:p>
    <w:p w:rsidR="002A081C" w:rsidRPr="00E83993" w:rsidRDefault="002A081C" w:rsidP="00E83993">
      <w:pPr>
        <w:jc w:val="center"/>
        <w:rPr>
          <w:rFonts w:ascii="Times New Roman" w:hAnsi="Times New Roman"/>
          <w:b/>
          <w:sz w:val="24"/>
          <w:szCs w:val="24"/>
        </w:rPr>
      </w:pPr>
    </w:p>
    <w:p w:rsidR="00E83993" w:rsidRPr="00E83993" w:rsidRDefault="002A081C" w:rsidP="00E83993">
      <w:pPr>
        <w:jc w:val="center"/>
        <w:rPr>
          <w:rFonts w:ascii="Times New Roman" w:hAnsi="Times New Roman"/>
          <w:b/>
          <w:sz w:val="24"/>
          <w:szCs w:val="24"/>
        </w:rPr>
      </w:pPr>
      <w:r w:rsidRPr="00E83993">
        <w:rPr>
          <w:rFonts w:ascii="Times New Roman" w:hAnsi="Times New Roman"/>
          <w:b/>
          <w:sz w:val="24"/>
          <w:szCs w:val="24"/>
        </w:rPr>
        <w:t>Август 2011.</w:t>
      </w:r>
    </w:p>
    <w:p w:rsidR="002A081C" w:rsidRPr="00E83993" w:rsidRDefault="00E83993" w:rsidP="00E83993">
      <w:pPr>
        <w:jc w:val="center"/>
        <w:rPr>
          <w:rFonts w:ascii="Times New Roman" w:hAnsi="Times New Roman"/>
          <w:b/>
          <w:sz w:val="24"/>
          <w:szCs w:val="24"/>
        </w:rPr>
      </w:pPr>
      <w:r w:rsidRPr="00E83993">
        <w:rPr>
          <w:rFonts w:ascii="Times New Roman" w:hAnsi="Times New Roman"/>
          <w:b/>
          <w:sz w:val="24"/>
          <w:szCs w:val="24"/>
        </w:rPr>
        <w:br w:type="page"/>
      </w:r>
    </w:p>
    <w:p w:rsidR="002A081C" w:rsidRPr="00E83993" w:rsidRDefault="002A081C" w:rsidP="00E83993">
      <w:pPr>
        <w:rPr>
          <w:rFonts w:ascii="Times New Roman" w:hAnsi="Times New Roman"/>
          <w:sz w:val="24"/>
          <w:szCs w:val="24"/>
        </w:rPr>
      </w:pPr>
      <w:r w:rsidRPr="00E83993">
        <w:rPr>
          <w:rFonts w:ascii="Times New Roman" w:hAnsi="Times New Roman"/>
          <w:sz w:val="24"/>
          <w:szCs w:val="24"/>
        </w:rPr>
        <w:t xml:space="preserve">У образложењу предлога Закона о енергетици, који је упутила Влада, ради усвајања по хитном поступку, каже се, између осталог следеће: </w:t>
      </w:r>
    </w:p>
    <w:p w:rsidR="002A081C" w:rsidRPr="00E83993" w:rsidRDefault="002A081C" w:rsidP="00E83993">
      <w:pPr>
        <w:rPr>
          <w:rFonts w:ascii="Times New Roman" w:hAnsi="Times New Roman"/>
          <w:sz w:val="24"/>
          <w:szCs w:val="24"/>
        </w:rPr>
      </w:pPr>
    </w:p>
    <w:p w:rsidR="00EE1C54" w:rsidRPr="00E83993" w:rsidRDefault="00EE1C54" w:rsidP="00E83993">
      <w:pPr>
        <w:rPr>
          <w:rFonts w:ascii="Times New Roman" w:hAnsi="Times New Roman"/>
          <w:i/>
          <w:sz w:val="24"/>
          <w:szCs w:val="24"/>
        </w:rPr>
      </w:pPr>
      <w:r w:rsidRPr="00E83993">
        <w:rPr>
          <w:rFonts w:ascii="Times New Roman" w:hAnsi="Times New Roman"/>
          <w:i/>
          <w:sz w:val="24"/>
          <w:szCs w:val="24"/>
        </w:rPr>
        <w:t xml:space="preserve">Закон о енергетици („Службени гласник РС”, број 84/04) (у даљем тексту: закон) донет је 2004. године, после потписивања Атинског меморандума о разумевању о регионалном енергетском тржишту Југоисточне Европе и његовој интеграцији у Европску Заједници потписан у Атини 8. 12. 2003. године и као предуслов за потписивање Уговора о оснивању Енергетске заједнице (ЕЗ) између Европске заједнице и Републике Албаније, Републике Бугарске, Босне и Херцеговине, Републике Хрватске, Бивше Југословенјске Републике Македоније, Републике Црне Горе, Румуније, Републике Србије и Привремене Мисије Уједињених нација на Косову у складу са резолуцијом 1244 Савета безбедности УН („Службени гласник РС”, број 62/06). </w:t>
      </w:r>
    </w:p>
    <w:p w:rsidR="00EE1C54" w:rsidRPr="00E83993" w:rsidRDefault="00EE1C54" w:rsidP="00E83993">
      <w:pPr>
        <w:rPr>
          <w:rFonts w:ascii="Times New Roman" w:hAnsi="Times New Roman"/>
          <w:i/>
          <w:sz w:val="24"/>
          <w:szCs w:val="24"/>
        </w:rPr>
      </w:pPr>
      <w:r w:rsidRPr="00E83993">
        <w:rPr>
          <w:rFonts w:ascii="Times New Roman" w:hAnsi="Times New Roman"/>
          <w:i/>
          <w:sz w:val="24"/>
          <w:szCs w:val="24"/>
        </w:rPr>
        <w:t>Доношењем овог закона започет је процес реформи енергетског сектора са циљем обезбеђења предуслова за развој и ефикаснији рад свих субјеката који обављају енергетске делатности према тржишним принципима пословања, као и усаглашавање овог закона са прописима Европске уније.</w:t>
      </w:r>
    </w:p>
    <w:p w:rsidR="00EE1C54" w:rsidRPr="00E83993" w:rsidRDefault="00EE1C54" w:rsidP="00E83993">
      <w:pPr>
        <w:rPr>
          <w:rFonts w:ascii="Times New Roman" w:hAnsi="Times New Roman"/>
          <w:i/>
          <w:sz w:val="24"/>
          <w:szCs w:val="24"/>
        </w:rPr>
      </w:pPr>
      <w:r w:rsidRPr="00E83993">
        <w:rPr>
          <w:rFonts w:ascii="Times New Roman" w:hAnsi="Times New Roman"/>
          <w:i/>
          <w:sz w:val="24"/>
          <w:szCs w:val="24"/>
        </w:rPr>
        <w:t>Овим законом, у великој мери су имплементиране одредбе из другог пакета прописа Европске уније и то: Упутство 2003/54 о правилима за унутрашње тржиште електричне енергије, Упутство 2003/55/ЕЗ о заједничким правилима за унутрашње тржиште природног гаса,</w:t>
      </w:r>
      <w:r w:rsidRPr="00E83993">
        <w:rPr>
          <w:rFonts w:ascii="Times New Roman" w:hAnsi="Times New Roman"/>
          <w:i/>
          <w:sz w:val="24"/>
          <w:szCs w:val="24"/>
        </w:rPr>
        <w:softHyphen/>
      </w:r>
      <w:r w:rsidRPr="00E83993">
        <w:rPr>
          <w:rFonts w:ascii="Times New Roman" w:hAnsi="Times New Roman"/>
          <w:i/>
          <w:sz w:val="24"/>
          <w:szCs w:val="24"/>
        </w:rPr>
        <w:softHyphen/>
        <w:t xml:space="preserve"> Уредба 1228/2003 о приступу електроенергетској мрежи ради прекограничних размена електричне енергије (са амандманима од 2006.г. које је усвојио Министарски савет (МС) ЕЗ одлуком 2008/02 из 2008.г). </w:t>
      </w:r>
    </w:p>
    <w:p w:rsidR="00EE1C54" w:rsidRPr="00E83993" w:rsidRDefault="00EE1C54" w:rsidP="00E83993">
      <w:pPr>
        <w:rPr>
          <w:rFonts w:ascii="Times New Roman" w:hAnsi="Times New Roman"/>
          <w:i/>
          <w:sz w:val="24"/>
          <w:szCs w:val="24"/>
        </w:rPr>
      </w:pPr>
      <w:r w:rsidRPr="00E83993">
        <w:rPr>
          <w:rFonts w:ascii="Times New Roman" w:hAnsi="Times New Roman"/>
          <w:i/>
          <w:sz w:val="24"/>
          <w:szCs w:val="24"/>
        </w:rPr>
        <w:t>Законом је створен основ да се за имплементацију прописа који се односе на обавезу раздвајања енергетских субјеката, рачуноводствено, технички и правно, организовање регулаторног тела, регулисање енергетских делатности, приступ систему и тржишту енергије, прикључење на систем, и слично, а све уз поштовање прописа о заштити животне средине, енергетске ефикасности и повећања коришћења обновљивих  извора енергије како би се обезбедила сигурност снабдевања енергијом.</w:t>
      </w:r>
    </w:p>
    <w:p w:rsidR="00EE1C54" w:rsidRPr="00E83993" w:rsidRDefault="00EE1C54" w:rsidP="00E83993">
      <w:pPr>
        <w:rPr>
          <w:rFonts w:ascii="Times New Roman" w:hAnsi="Times New Roman"/>
          <w:i/>
          <w:sz w:val="24"/>
          <w:szCs w:val="24"/>
        </w:rPr>
      </w:pPr>
      <w:r w:rsidRPr="00E83993">
        <w:rPr>
          <w:rFonts w:ascii="Times New Roman" w:hAnsi="Times New Roman"/>
          <w:i/>
          <w:sz w:val="24"/>
          <w:szCs w:val="24"/>
        </w:rPr>
        <w:t xml:space="preserve">У складу са наведеним законом, у области електропривреде извршено је рачуноводствено и правно раздвајање преноса електричне енергије, који сада обавља Јавно предузеће „Електромрежа Србије” (ЈП ЕМС), од осталих енергетских делатности. Бивше Јавно предузеће „Електропривреда Србије” је престало да постоји, а основано је ново Јавно предузеће „Електропривреда Србије” (ЈП ЕПС), које је организовано као вертикално организовано предузеће </w:t>
      </w:r>
      <w:r w:rsidRPr="00E83993">
        <w:rPr>
          <w:rFonts w:ascii="Times New Roman" w:hAnsi="Times New Roman"/>
          <w:i/>
          <w:sz w:val="24"/>
          <w:szCs w:val="24"/>
        </w:rPr>
        <w:lastRenderedPageBreak/>
        <w:t xml:space="preserve">које обавља делатности производње, дистрибуције, трговине електричном енергијом и трговине електричном енергијом ради снабдевања тарифних купаца. Дистрибуцију електричном енергијом и трговину електричном енергијом ради снабдевања тарифних купаца обављају друштва са ограниченом одговорношћу основана од стране ЈП ЕПС-а, која су у систему ЈП ЕПС-а (једанаест зависних привредних друштава). </w:t>
      </w:r>
    </w:p>
    <w:p w:rsidR="00EE1C54" w:rsidRPr="00E83993" w:rsidRDefault="00EE1C54" w:rsidP="00E83993">
      <w:pPr>
        <w:pStyle w:val="BodyText"/>
        <w:spacing w:after="0"/>
        <w:ind w:firstLine="720"/>
        <w:jc w:val="both"/>
        <w:rPr>
          <w:rFonts w:cs="Times New Roman"/>
          <w:i/>
          <w:color w:val="000000"/>
          <w:szCs w:val="24"/>
        </w:rPr>
      </w:pPr>
      <w:r w:rsidRPr="00E83993">
        <w:rPr>
          <w:rFonts w:cs="Times New Roman"/>
          <w:i/>
          <w:szCs w:val="24"/>
        </w:rPr>
        <w:t xml:space="preserve">Такође, у области природног гаса и нафте престало је да постоји Јавно предузеће „Нафтна индустрија Србије” и основана су три нова субјекта и то: „Нафтна индустрија Србије” а.д, Јавно предузеће „Србијагас” Нови Сад и Јавно предузеће „Транаснафта” панчево. Јавно предузеће „Србијагас” је основано за обављање делатности транспорта природног гаса, складиштења природног гаса, дистрибуције природног гаса, трговине природним гасом и трговине природним гасом ради снабдевања тарифних купаца. Ово </w:t>
      </w:r>
      <w:r w:rsidRPr="00E83993">
        <w:rPr>
          <w:rFonts w:cs="Times New Roman"/>
          <w:i/>
          <w:color w:val="000000"/>
          <w:szCs w:val="24"/>
        </w:rPr>
        <w:t xml:space="preserve">јавно предузеће је са Руским партнером, сходно Закону о потврђивању споразума Владе Републике Србије и Владе Руске Федерације о сарадњи у области нафтне и гасне привреде („Службени гласник РС”, број 83/08) је 2010. године основало заједничку друштво за складиштење природног гаса „Подземно складиште гаса Банатски Двор” д.о.о. Нови Сад. На тржишту природног гаса делатност транспорта природног гаса обавља још и „Југоросгаз” а.д. Београд. У области дистрибуције природног гаса и трговине природних гасом ради снабдевања тарифних купаца постоји тридесетпет привредних субјеката. Јавно предузеће „Транснафта” обавља енергетске делатности у области нафте и деривата нафте. </w:t>
      </w:r>
    </w:p>
    <w:p w:rsidR="00EE1C54" w:rsidRPr="00E83993" w:rsidRDefault="00EE1C54" w:rsidP="00E83993">
      <w:pPr>
        <w:rPr>
          <w:rFonts w:ascii="Times New Roman" w:hAnsi="Times New Roman"/>
          <w:i/>
          <w:sz w:val="24"/>
          <w:szCs w:val="24"/>
        </w:rPr>
      </w:pPr>
      <w:r w:rsidRPr="00E83993">
        <w:rPr>
          <w:rFonts w:ascii="Times New Roman" w:hAnsi="Times New Roman"/>
          <w:i/>
          <w:sz w:val="24"/>
          <w:szCs w:val="24"/>
          <w:lang/>
        </w:rPr>
        <w:t>О</w:t>
      </w:r>
      <w:r w:rsidRPr="00E83993">
        <w:rPr>
          <w:rFonts w:ascii="Times New Roman" w:hAnsi="Times New Roman"/>
          <w:i/>
          <w:sz w:val="24"/>
          <w:szCs w:val="24"/>
        </w:rPr>
        <w:t xml:space="preserve">вим Законом основана је Агенција за енергетику Републике Србије, као независно регулаторно тело за обављање послова на унапређивању и усмеравању развоја тржишта енергије на принципима недискриминације и ефикасне конкуренције, праћењу примене прописа и правила за рад енергетских система, усклађивању активности енергетских субјеката на обезбеђивању редовног снабдевања купаца енергијом и услугама и њихову заштиту и равноправан положај. </w:t>
      </w:r>
    </w:p>
    <w:p w:rsidR="00EE1C54" w:rsidRPr="00E83993" w:rsidRDefault="00EE1C54" w:rsidP="00E83993">
      <w:pPr>
        <w:rPr>
          <w:rFonts w:ascii="Times New Roman" w:hAnsi="Times New Roman"/>
          <w:i/>
          <w:sz w:val="24"/>
          <w:szCs w:val="24"/>
        </w:rPr>
      </w:pPr>
      <w:r w:rsidRPr="00E83993">
        <w:rPr>
          <w:rFonts w:ascii="Times New Roman" w:hAnsi="Times New Roman"/>
          <w:i/>
          <w:sz w:val="24"/>
          <w:szCs w:val="24"/>
        </w:rPr>
        <w:t xml:space="preserve">Република Србија је 2005. године потписала и 2006. године ратификовала Уговор о оснивању Енергетске заједнице (ЕЗ) између Европске заједнице и Републике Албаније, Републике Бугарске, Босне и Херцеговине, Републике Хрватске, Бивше Југословенјске Републике Македоније, Републике Црне Горе, Румуније, Републике Србије и Привремене Мисије Уједињених нација на Косову у складу са резолуцијом 1244 Савета безбедности УН („Службени гласник РС”, број 62/06) (у даљем тексту: Уговор). </w:t>
      </w:r>
    </w:p>
    <w:p w:rsidR="00EE1C54" w:rsidRPr="00E83993" w:rsidRDefault="00EE1C54" w:rsidP="00E83993">
      <w:pPr>
        <w:rPr>
          <w:rFonts w:ascii="Times New Roman" w:hAnsi="Times New Roman"/>
          <w:i/>
          <w:sz w:val="24"/>
          <w:szCs w:val="24"/>
        </w:rPr>
      </w:pPr>
      <w:r w:rsidRPr="00E83993">
        <w:rPr>
          <w:rFonts w:ascii="Times New Roman" w:hAnsi="Times New Roman"/>
          <w:i/>
          <w:sz w:val="24"/>
          <w:szCs w:val="24"/>
        </w:rPr>
        <w:t xml:space="preserve">Према плану примене из Анекса </w:t>
      </w:r>
      <w:r w:rsidR="00E83993" w:rsidRPr="00E83993">
        <w:rPr>
          <w:rFonts w:ascii="Times New Roman" w:hAnsi="Times New Roman"/>
          <w:i/>
          <w:sz w:val="24"/>
          <w:szCs w:val="24"/>
        </w:rPr>
        <w:t>И</w:t>
      </w:r>
      <w:r w:rsidRPr="00E83993">
        <w:rPr>
          <w:rFonts w:ascii="Times New Roman" w:hAnsi="Times New Roman"/>
          <w:i/>
          <w:sz w:val="24"/>
          <w:szCs w:val="24"/>
        </w:rPr>
        <w:t xml:space="preserve"> Уговора створена је обавеза да у року од 12 месеци од ступања Уговора на снагу изврши се усаглашавање са Упутством 2003/54 о правилима за унутрашње тржиште електричне енергије, Упутством 2003/55/ЕЗ о заједничким правилима за унутрашње тржиште природног гаса,</w:t>
      </w:r>
      <w:r w:rsidRPr="00E83993">
        <w:rPr>
          <w:rFonts w:ascii="Times New Roman" w:hAnsi="Times New Roman"/>
          <w:i/>
          <w:sz w:val="24"/>
          <w:szCs w:val="24"/>
        </w:rPr>
        <w:softHyphen/>
      </w:r>
      <w:r w:rsidRPr="00E83993">
        <w:rPr>
          <w:rFonts w:ascii="Times New Roman" w:hAnsi="Times New Roman"/>
          <w:i/>
          <w:sz w:val="24"/>
          <w:szCs w:val="24"/>
        </w:rPr>
        <w:softHyphen/>
        <w:t xml:space="preserve"> </w:t>
      </w:r>
      <w:r w:rsidRPr="00E83993">
        <w:rPr>
          <w:rFonts w:ascii="Times New Roman" w:hAnsi="Times New Roman"/>
          <w:i/>
          <w:sz w:val="24"/>
          <w:szCs w:val="24"/>
        </w:rPr>
        <w:lastRenderedPageBreak/>
        <w:t xml:space="preserve">Уредбом 1228/2003 о приступу електроенергетској мрежи ради прекограничних размена електричне енергије. </w:t>
      </w:r>
    </w:p>
    <w:p w:rsidR="00EE1C54" w:rsidRPr="00E83993" w:rsidRDefault="00EE1C54" w:rsidP="00E83993">
      <w:pPr>
        <w:rPr>
          <w:rFonts w:ascii="Times New Roman" w:hAnsi="Times New Roman"/>
          <w:i/>
          <w:sz w:val="24"/>
          <w:szCs w:val="24"/>
        </w:rPr>
      </w:pPr>
      <w:r w:rsidRPr="00E83993">
        <w:rPr>
          <w:rFonts w:ascii="Times New Roman" w:hAnsi="Times New Roman"/>
          <w:i/>
          <w:sz w:val="24"/>
          <w:szCs w:val="24"/>
        </w:rPr>
        <w:t>Такође, одлукама Министарског савета Енергетске заједнице Југоисточне Европе створена је обавеза да се изврши усаглашавање са Уредбом бр.1775/2005 о условима за приступ мрежама за транспорт природног гаса, Упутством за мере обезбеђивања сигурности снабдевања електричне енергије и инвестиција у инфраструктуру 2005/89 (одлука МС ЕЗ 2007/06 из 2007.г) и Упуством бр.2004/67/ ЕЗ о мерама за одржавање сигурности снабдевања природним гасом.</w:t>
      </w:r>
    </w:p>
    <w:p w:rsidR="00EE1C54" w:rsidRPr="00E83993" w:rsidRDefault="00EE1C54" w:rsidP="00E83993">
      <w:pPr>
        <w:rPr>
          <w:rFonts w:ascii="Times New Roman" w:hAnsi="Times New Roman"/>
          <w:i/>
          <w:sz w:val="24"/>
          <w:szCs w:val="24"/>
        </w:rPr>
      </w:pPr>
      <w:r w:rsidRPr="00E83993">
        <w:rPr>
          <w:rFonts w:ascii="Times New Roman" w:hAnsi="Times New Roman"/>
          <w:i/>
          <w:sz w:val="24"/>
          <w:szCs w:val="24"/>
        </w:rPr>
        <w:t xml:space="preserve">Сходно потписаном и ратификованом Уговору Република Србија као уговорна страна овим Уговором је преузела обавезу да имплементира Упутство 2001/77/ЕС о промовисању употребе енергије произведене из обновљивих  извора енергије и Упутства 2003/30/ЕС о промоцији употребе биогорива или другог горива произведеног из обновљивих извора за саобраћај. Такође, ново Упутство 2009/28/ЕС о обновљивој енергији које поставља обавезујуће националне циљеве који треба да се достигну кроз промоцију обновљиве енергије у секторима електричне енергије, грејања и хлађења и у сектору транспорта како би се обезбедило да до 2020. године обновљива енергија чини бар 20% укупне потрошње енергије у ЕУ. Упутство такође да ће до 2020. године коришћење обновљиве енергије у транспорту износити најмање 10% потрошње горива у ЕУ. </w:t>
      </w:r>
    </w:p>
    <w:p w:rsidR="00EE1C54" w:rsidRPr="00E83993" w:rsidRDefault="00EE1C54" w:rsidP="00E83993">
      <w:pPr>
        <w:rPr>
          <w:rFonts w:ascii="Times New Roman" w:hAnsi="Times New Roman"/>
          <w:i/>
          <w:sz w:val="24"/>
          <w:szCs w:val="24"/>
        </w:rPr>
      </w:pPr>
      <w:r w:rsidRPr="00E83993">
        <w:rPr>
          <w:rFonts w:ascii="Times New Roman" w:hAnsi="Times New Roman"/>
          <w:i/>
          <w:sz w:val="24"/>
          <w:szCs w:val="24"/>
        </w:rPr>
        <w:t xml:space="preserve">Поред наведеног Уговором су дефинисани рокови који се односе на имплементацију горе наведених прописа Европске уније, односно њихових циљева, а утврђен је рок за отварање тржишта енергије, као и рок за раздвајање делатности управљања дистрибутивним системом за електричну енергију, односно природни гас од осталих енергетских делатности. Према томе, рок за отварање тржишта електричне енергије и природног гаса за све купце који нису домаћинства требало је да буде 1. јануара 2008. године, а за домаћинства 1. јануара 2015. године,а рок за раздвајање делатности 1. јула 2007. године. Ови рокови, као и друге обавезе из Уговора, су били обухваћени Нацртом закона о изменама и допунама Закона о енергетици кога је предлагач припремио крајем 2007. године и по којем су била прибављена сва потребна мишљења. Међутим овај Нацрт закона није прошао даљу процедуру, односно није дошло до утврђивања Предлога закона и достављања Народној скупштини на усвајање, због промене Владе. </w:t>
      </w:r>
    </w:p>
    <w:p w:rsidR="00EE1C54" w:rsidRPr="00E83993" w:rsidRDefault="00EE1C54" w:rsidP="00E83993">
      <w:pPr>
        <w:rPr>
          <w:rFonts w:ascii="Times New Roman" w:hAnsi="Times New Roman"/>
          <w:i/>
          <w:sz w:val="24"/>
          <w:szCs w:val="24"/>
        </w:rPr>
      </w:pPr>
      <w:r w:rsidRPr="00E83993">
        <w:rPr>
          <w:rFonts w:ascii="Times New Roman" w:hAnsi="Times New Roman"/>
          <w:i/>
          <w:sz w:val="24"/>
          <w:szCs w:val="24"/>
        </w:rPr>
        <w:t xml:space="preserve">Поред тога, у међувремену ЕУ је донела трећи пакет директива који је ступио на снагу у марту 2011. године и то: Директиву 2009/72 у јулу 2009 која се односи на заједничка правила за унутрашње тржиште електричне енергије којом се надомешћује, односно поништава директива 2003/54, Уредбу 714/2009/ЕС о условима за приступ мрежи за прекограничне размене електричне енергије којом се укида Уредба 1228/2003/ЕС, Уредбу бр. 715/2009 о условима за приступ транспортним мрежама природног гаса, на основу које престаје да важи Уредба </w:t>
      </w:r>
      <w:r w:rsidRPr="00E83993">
        <w:rPr>
          <w:rFonts w:ascii="Times New Roman" w:hAnsi="Times New Roman"/>
          <w:i/>
          <w:sz w:val="24"/>
          <w:szCs w:val="24"/>
        </w:rPr>
        <w:lastRenderedPageBreak/>
        <w:t>бр. 1775/2005, Директиву 2009/73/ЕЗ о заједничким правилима за унутрашње тржиште природног гаса, којом се укида Упутство 2003/55/ЕЗ, Уредбу о мерама заштите сигурности снабдевања гасом, на основу које престаје да важи Упутство бр.2004/67/</w:t>
      </w:r>
      <w:r w:rsidR="00E83993" w:rsidRPr="00E83993">
        <w:rPr>
          <w:rFonts w:ascii="Times New Roman" w:hAnsi="Times New Roman"/>
          <w:i/>
          <w:sz w:val="24"/>
          <w:szCs w:val="24"/>
        </w:rPr>
        <w:t>Е</w:t>
      </w:r>
      <w:r w:rsidRPr="00E83993">
        <w:rPr>
          <w:rFonts w:ascii="Times New Roman" w:hAnsi="Times New Roman"/>
          <w:i/>
          <w:sz w:val="24"/>
          <w:szCs w:val="24"/>
        </w:rPr>
        <w:t>З, Директива 2009/28/</w:t>
      </w:r>
      <w:r w:rsidR="00E83993" w:rsidRPr="00E83993">
        <w:rPr>
          <w:rFonts w:ascii="Times New Roman" w:hAnsi="Times New Roman"/>
          <w:i/>
          <w:sz w:val="24"/>
          <w:szCs w:val="24"/>
        </w:rPr>
        <w:t>Е</w:t>
      </w:r>
      <w:r w:rsidRPr="00E83993">
        <w:rPr>
          <w:rFonts w:ascii="Times New Roman" w:hAnsi="Times New Roman"/>
          <w:i/>
          <w:sz w:val="24"/>
          <w:szCs w:val="24"/>
        </w:rPr>
        <w:t>К о промовисању употребе енергије из обновљивих извора и измени и допуни и потом поништењу Директива 2001/77/</w:t>
      </w:r>
      <w:r w:rsidR="00E83993" w:rsidRPr="00E83993">
        <w:rPr>
          <w:rFonts w:ascii="Times New Roman" w:hAnsi="Times New Roman"/>
          <w:i/>
          <w:sz w:val="24"/>
          <w:szCs w:val="24"/>
        </w:rPr>
        <w:t>Е</w:t>
      </w:r>
      <w:r w:rsidRPr="00E83993">
        <w:rPr>
          <w:rFonts w:ascii="Times New Roman" w:hAnsi="Times New Roman"/>
          <w:i/>
          <w:sz w:val="24"/>
          <w:szCs w:val="24"/>
        </w:rPr>
        <w:t>Ц и 2003/30/ЕС.</w:t>
      </w:r>
    </w:p>
    <w:p w:rsidR="00EE1C54" w:rsidRPr="00E83993" w:rsidRDefault="00EE1C54" w:rsidP="00E83993">
      <w:pPr>
        <w:rPr>
          <w:rFonts w:ascii="Times New Roman" w:hAnsi="Times New Roman"/>
          <w:i/>
          <w:sz w:val="24"/>
          <w:szCs w:val="24"/>
        </w:rPr>
      </w:pPr>
      <w:r w:rsidRPr="00E83993">
        <w:rPr>
          <w:rFonts w:ascii="Times New Roman" w:hAnsi="Times New Roman"/>
          <w:i/>
          <w:sz w:val="24"/>
          <w:szCs w:val="24"/>
        </w:rPr>
        <w:t xml:space="preserve">Доношењем овог закона у потпуности ће се имплементирати други пакет прописа ЕУ и делом имплементирати трећи пакет, чиме ће се створити услови за сигурно, квалитетно и поуздано снабдевање електричном енергијом и природним гасом, уравнотежени развој сектора у циљу обезбеђивања потребних количина енергије за задовољавање потреба купаца енергије, подстицање конкурентности на тржишту на начелима недискриминације, развој енергетске инфраструктуре и увођења савремених технологија и стварања транспарентних, атрактивних и стабилних услова за улагања у изградњу, реконструкцију и модернизацију енергетских објеката, заштита купаца, коришћење обновљивих извора енергије. </w:t>
      </w:r>
    </w:p>
    <w:p w:rsidR="00EE1C54" w:rsidRPr="00E83993" w:rsidRDefault="00EE1C54" w:rsidP="00E83993">
      <w:pPr>
        <w:rPr>
          <w:rFonts w:ascii="Times New Roman" w:hAnsi="Times New Roman"/>
          <w:sz w:val="24"/>
          <w:szCs w:val="24"/>
          <w:u w:val="single"/>
        </w:rPr>
      </w:pPr>
    </w:p>
    <w:p w:rsidR="002A081C" w:rsidRPr="00E83993" w:rsidRDefault="002A081C" w:rsidP="00E83993">
      <w:pPr>
        <w:rPr>
          <w:rFonts w:ascii="Times New Roman" w:hAnsi="Times New Roman"/>
          <w:b/>
          <w:sz w:val="24"/>
          <w:szCs w:val="24"/>
        </w:rPr>
      </w:pPr>
      <w:r w:rsidRPr="00E83993">
        <w:rPr>
          <w:rFonts w:ascii="Times New Roman" w:hAnsi="Times New Roman"/>
          <w:b/>
          <w:sz w:val="24"/>
          <w:szCs w:val="24"/>
        </w:rPr>
        <w:t>Анализа појединих одредаба</w:t>
      </w:r>
    </w:p>
    <w:p w:rsidR="002A081C" w:rsidRPr="00E83993" w:rsidRDefault="002A081C" w:rsidP="00E83993">
      <w:pPr>
        <w:rPr>
          <w:rFonts w:ascii="Times New Roman" w:hAnsi="Times New Roman"/>
          <w:b/>
          <w:sz w:val="24"/>
          <w:szCs w:val="24"/>
        </w:rPr>
      </w:pPr>
    </w:p>
    <w:p w:rsidR="002A081C" w:rsidRPr="00E83993" w:rsidRDefault="002A081C" w:rsidP="00E83993">
      <w:pPr>
        <w:rPr>
          <w:rFonts w:ascii="Times New Roman" w:hAnsi="Times New Roman"/>
          <w:sz w:val="24"/>
          <w:szCs w:val="24"/>
        </w:rPr>
      </w:pPr>
      <w:r w:rsidRPr="00E83993">
        <w:rPr>
          <w:rFonts w:ascii="Times New Roman" w:hAnsi="Times New Roman"/>
          <w:sz w:val="24"/>
          <w:szCs w:val="24"/>
        </w:rPr>
        <w:t xml:space="preserve">У члановима 4 до 6 Закона предвиђа се доношење Стратегије и Програма рада, а у члану 7 се уређује подношење годишњег извештаја о њиховом спровођењу, на следећи начин: </w:t>
      </w:r>
    </w:p>
    <w:p w:rsidR="002A081C" w:rsidRPr="00E83993" w:rsidRDefault="002A081C" w:rsidP="00E83993">
      <w:pPr>
        <w:rPr>
          <w:rFonts w:ascii="Times New Roman" w:hAnsi="Times New Roman"/>
          <w:sz w:val="24"/>
          <w:szCs w:val="24"/>
        </w:rPr>
      </w:pPr>
    </w:p>
    <w:p w:rsidR="002A081C" w:rsidRPr="00E83993" w:rsidRDefault="00E83993" w:rsidP="00E83993">
      <w:pPr>
        <w:tabs>
          <w:tab w:val="clear" w:pos="1080"/>
        </w:tabs>
        <w:spacing w:before="100" w:beforeAutospacing="1" w:after="100" w:afterAutospacing="1"/>
        <w:ind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Влада</w:t>
      </w:r>
      <w:r w:rsidR="002A081C"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подноси</w:t>
      </w:r>
      <w:r w:rsidR="002A081C"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Народној</w:t>
      </w:r>
      <w:r w:rsidR="002A081C"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скупштини</w:t>
      </w:r>
      <w:r w:rsidR="002A081C"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годишњи</w:t>
      </w:r>
      <w:r w:rsidR="002A081C"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извештај</w:t>
      </w:r>
      <w:r w:rsidR="002A081C"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о</w:t>
      </w:r>
      <w:r w:rsidR="002A081C"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спровођењу</w:t>
      </w:r>
      <w:r w:rsidR="002A081C"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Стратегије</w:t>
      </w:r>
      <w:r w:rsidR="002A081C"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и</w:t>
      </w:r>
      <w:r w:rsidR="002A081C"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Програма</w:t>
      </w:r>
      <w:r w:rsidR="002A081C"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који</w:t>
      </w:r>
      <w:r w:rsidR="002A081C"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обухвата</w:t>
      </w:r>
      <w:r w:rsidR="002A081C" w:rsidRPr="00E83993">
        <w:rPr>
          <w:rFonts w:ascii="Times New Roman" w:hAnsi="Times New Roman"/>
          <w:i/>
          <w:sz w:val="24"/>
          <w:szCs w:val="24"/>
          <w:lang w:val="sr-Latn-CS" w:eastAsia="sr-Latn-CS"/>
        </w:rPr>
        <w:t>:</w:t>
      </w:r>
    </w:p>
    <w:p w:rsidR="002A081C" w:rsidRPr="00E83993" w:rsidRDefault="002A081C" w:rsidP="00E83993">
      <w:pPr>
        <w:tabs>
          <w:tab w:val="clear" w:pos="1080"/>
        </w:tabs>
        <w:spacing w:before="100" w:beforeAutospacing="1" w:after="100" w:afterAutospacing="1"/>
        <w:ind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 xml:space="preserve">1) </w:t>
      </w:r>
      <w:r w:rsidR="00E83993" w:rsidRPr="00E83993">
        <w:rPr>
          <w:rFonts w:ascii="Times New Roman" w:hAnsi="Times New Roman"/>
          <w:i/>
          <w:sz w:val="24"/>
          <w:szCs w:val="24"/>
          <w:lang w:val="sr-Latn-CS" w:eastAsia="sr-Latn-CS"/>
        </w:rPr>
        <w:t>постигнуте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резултате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у</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последњој</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години</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у</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односу</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на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циљеве</w:t>
      </w:r>
      <w:r w:rsidRPr="00E83993">
        <w:rPr>
          <w:rFonts w:ascii="Times New Roman" w:hAnsi="Times New Roman"/>
          <w:i/>
          <w:sz w:val="24"/>
          <w:szCs w:val="24"/>
          <w:lang w:val="sr-Latn-CS" w:eastAsia="sr-Latn-CS"/>
        </w:rPr>
        <w:t>;</w:t>
      </w:r>
    </w:p>
    <w:p w:rsidR="002A081C" w:rsidRPr="00E83993" w:rsidRDefault="002A081C" w:rsidP="00E83993">
      <w:pPr>
        <w:tabs>
          <w:tab w:val="clear" w:pos="1080"/>
        </w:tabs>
        <w:spacing w:before="100" w:beforeAutospacing="1" w:after="100" w:afterAutospacing="1"/>
        <w:ind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 xml:space="preserve">2) </w:t>
      </w:r>
      <w:r w:rsidR="00E83993" w:rsidRPr="00E83993">
        <w:rPr>
          <w:rFonts w:ascii="Times New Roman" w:hAnsi="Times New Roman"/>
          <w:i/>
          <w:sz w:val="24"/>
          <w:szCs w:val="24"/>
          <w:lang w:val="sr-Latn-CS" w:eastAsia="sr-Latn-CS"/>
        </w:rPr>
        <w:t>оцену</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ефеката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постигнутих</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резултата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и</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утицај</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на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Програм</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у</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следећој</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години</w:t>
      </w:r>
      <w:r w:rsidRPr="00E83993">
        <w:rPr>
          <w:rFonts w:ascii="Times New Roman" w:hAnsi="Times New Roman"/>
          <w:i/>
          <w:sz w:val="24"/>
          <w:szCs w:val="24"/>
          <w:lang w:val="sr-Latn-CS" w:eastAsia="sr-Latn-CS"/>
        </w:rPr>
        <w:t>;</w:t>
      </w:r>
    </w:p>
    <w:p w:rsidR="002A081C" w:rsidRPr="00E83993" w:rsidRDefault="002A081C" w:rsidP="00E83993">
      <w:pPr>
        <w:tabs>
          <w:tab w:val="clear" w:pos="1080"/>
        </w:tabs>
        <w:spacing w:before="100" w:beforeAutospacing="1" w:after="100" w:afterAutospacing="1"/>
        <w:ind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 xml:space="preserve">3) </w:t>
      </w:r>
      <w:r w:rsidR="00E83993" w:rsidRPr="00E83993">
        <w:rPr>
          <w:rFonts w:ascii="Times New Roman" w:hAnsi="Times New Roman"/>
          <w:i/>
          <w:sz w:val="24"/>
          <w:szCs w:val="24"/>
          <w:lang w:val="sr-Latn-CS" w:eastAsia="sr-Latn-CS"/>
        </w:rPr>
        <w:t>предлог</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мера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за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ефикасније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спровођење</w:t>
      </w:r>
      <w:r w:rsidRPr="00E83993">
        <w:rPr>
          <w:rFonts w:ascii="Times New Roman" w:hAnsi="Times New Roman"/>
          <w:i/>
          <w:sz w:val="24"/>
          <w:szCs w:val="24"/>
          <w:lang w:val="sr-Latn-CS" w:eastAsia="sr-Latn-CS"/>
        </w:rPr>
        <w:t>;</w:t>
      </w:r>
    </w:p>
    <w:p w:rsidR="002A081C" w:rsidRPr="00E83993" w:rsidRDefault="002A081C" w:rsidP="00E83993">
      <w:pPr>
        <w:tabs>
          <w:tab w:val="clear" w:pos="1080"/>
        </w:tabs>
        <w:spacing w:before="100" w:beforeAutospacing="1" w:after="100" w:afterAutospacing="1"/>
        <w:ind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 xml:space="preserve">4) </w:t>
      </w:r>
      <w:r w:rsidR="00E83993" w:rsidRPr="00E83993">
        <w:rPr>
          <w:rFonts w:ascii="Times New Roman" w:hAnsi="Times New Roman"/>
          <w:i/>
          <w:sz w:val="24"/>
          <w:szCs w:val="24"/>
          <w:lang w:val="sr-Latn-CS" w:eastAsia="sr-Latn-CS"/>
        </w:rPr>
        <w:t>процену</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потребе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за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усклађивањем</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Програма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и</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евентуалним</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усклађивањем</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Стратегије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са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реалним</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потребама</w:t>
      </w:r>
      <w:r w:rsidRPr="00E83993">
        <w:rPr>
          <w:rFonts w:ascii="Times New Roman" w:hAnsi="Times New Roman"/>
          <w:i/>
          <w:sz w:val="24"/>
          <w:szCs w:val="24"/>
          <w:lang w:val="sr-Latn-CS" w:eastAsia="sr-Latn-CS"/>
        </w:rPr>
        <w:t>.</w:t>
      </w:r>
    </w:p>
    <w:p w:rsidR="002A081C" w:rsidRPr="00E83993" w:rsidRDefault="00C008F6" w:rsidP="00E83993">
      <w:pPr>
        <w:rPr>
          <w:rFonts w:ascii="Times New Roman" w:hAnsi="Times New Roman"/>
          <w:sz w:val="24"/>
          <w:szCs w:val="24"/>
        </w:rPr>
      </w:pPr>
      <w:r w:rsidRPr="00E83993">
        <w:rPr>
          <w:rFonts w:ascii="Times New Roman" w:hAnsi="Times New Roman"/>
          <w:sz w:val="24"/>
          <w:szCs w:val="24"/>
        </w:rPr>
        <w:t>Као и било које друго правило које омогућава постизање јавне одговорности институција, и овде се може рећи да је корисно са становишта борбе против корупције да се израђују планови рада и да се полаже рачун о њиховом испуњавању. Међутим, као недостатак ове одредбе се може уочити то што није</w:t>
      </w:r>
      <w:r w:rsidR="00A21A73" w:rsidRPr="00E83993">
        <w:rPr>
          <w:rFonts w:ascii="Times New Roman" w:hAnsi="Times New Roman"/>
          <w:sz w:val="24"/>
          <w:szCs w:val="24"/>
        </w:rPr>
        <w:t xml:space="preserve"> </w:t>
      </w:r>
      <w:r w:rsidR="00A21A73" w:rsidRPr="00E83993">
        <w:rPr>
          <w:rFonts w:ascii="Times New Roman" w:hAnsi="Times New Roman"/>
          <w:sz w:val="24"/>
          <w:szCs w:val="24"/>
        </w:rPr>
        <w:lastRenderedPageBreak/>
        <w:t>предвиђено објављивање извештаја</w:t>
      </w:r>
      <w:r w:rsidRPr="00E83993">
        <w:rPr>
          <w:rFonts w:ascii="Times New Roman" w:hAnsi="Times New Roman"/>
          <w:sz w:val="24"/>
          <w:szCs w:val="24"/>
        </w:rPr>
        <w:t>, начин његовог разматрања, нити посл</w:t>
      </w:r>
      <w:r w:rsidR="0048404A" w:rsidRPr="00E83993">
        <w:rPr>
          <w:rFonts w:ascii="Times New Roman" w:hAnsi="Times New Roman"/>
          <w:sz w:val="24"/>
          <w:szCs w:val="24"/>
        </w:rPr>
        <w:t xml:space="preserve">едице за случај да неки део стратегије или плана није испуњен. Сви ови недостаци могу се решити и кроз Пословник Народне скупштине, </w:t>
      </w:r>
      <w:r w:rsidR="00A21A73" w:rsidRPr="00E83993">
        <w:rPr>
          <w:rFonts w:ascii="Times New Roman" w:hAnsi="Times New Roman"/>
          <w:sz w:val="24"/>
          <w:szCs w:val="24"/>
        </w:rPr>
        <w:t xml:space="preserve">али тренутно нису. </w:t>
      </w:r>
    </w:p>
    <w:p w:rsidR="00A21A73" w:rsidRPr="00E83993" w:rsidRDefault="00A21A73" w:rsidP="00E83993">
      <w:pPr>
        <w:rPr>
          <w:rFonts w:ascii="Times New Roman" w:hAnsi="Times New Roman"/>
          <w:sz w:val="24"/>
          <w:szCs w:val="24"/>
        </w:rPr>
      </w:pPr>
    </w:p>
    <w:p w:rsidR="00A21A73" w:rsidRPr="00E83993" w:rsidRDefault="00A21A73" w:rsidP="00E83993">
      <w:pPr>
        <w:rPr>
          <w:rFonts w:ascii="Times New Roman" w:hAnsi="Times New Roman"/>
          <w:sz w:val="24"/>
          <w:szCs w:val="24"/>
        </w:rPr>
      </w:pPr>
      <w:r w:rsidRPr="00E83993">
        <w:rPr>
          <w:rFonts w:ascii="Times New Roman" w:hAnsi="Times New Roman"/>
          <w:sz w:val="24"/>
          <w:szCs w:val="24"/>
        </w:rPr>
        <w:t xml:space="preserve">Закон даје значајна овлашћења Влади и министарству задуженом за послове енергетике у члановима 11 и 12: </w:t>
      </w:r>
    </w:p>
    <w:p w:rsidR="00A21A73" w:rsidRPr="00E83993" w:rsidRDefault="00A21A73" w:rsidP="00E83993">
      <w:pPr>
        <w:rPr>
          <w:rFonts w:ascii="Times New Roman" w:hAnsi="Times New Roman"/>
          <w:sz w:val="24"/>
          <w:szCs w:val="24"/>
        </w:rPr>
      </w:pPr>
    </w:p>
    <w:p w:rsidR="00A21A73" w:rsidRPr="00E83993" w:rsidRDefault="00E83993" w:rsidP="00E83993">
      <w:pPr>
        <w:tabs>
          <w:tab w:val="clear" w:pos="1080"/>
        </w:tabs>
        <w:spacing w:before="100" w:beforeAutospacing="1" w:after="100" w:afterAutospacing="1"/>
        <w:ind w:firstLine="0"/>
        <w:rPr>
          <w:rFonts w:ascii="Times New Roman" w:hAnsi="Times New Roman"/>
          <w:sz w:val="24"/>
          <w:szCs w:val="24"/>
          <w:lang w:val="sr-Latn-CS" w:eastAsia="sr-Latn-CS"/>
        </w:rPr>
      </w:pPr>
      <w:bookmarkStart w:id="0" w:name="clan_11"/>
      <w:bookmarkEnd w:id="0"/>
      <w:r w:rsidRPr="00E83993">
        <w:rPr>
          <w:rFonts w:ascii="Times New Roman" w:hAnsi="Times New Roman"/>
          <w:sz w:val="24"/>
          <w:szCs w:val="24"/>
          <w:lang w:val="sr-Latn-CS" w:eastAsia="sr-Latn-CS"/>
        </w:rPr>
        <w:t>Влада</w:t>
      </w:r>
      <w:r w:rsidR="00A21A73" w:rsidRPr="00E83993">
        <w:rPr>
          <w:rFonts w:ascii="Times New Roman" w:hAnsi="Times New Roman"/>
          <w:sz w:val="24"/>
          <w:szCs w:val="24"/>
          <w:lang w:val="sr-Latn-CS" w:eastAsia="sr-Latn-CS"/>
        </w:rPr>
        <w:t xml:space="preserve"> </w:t>
      </w:r>
      <w:r w:rsidRPr="00E83993">
        <w:rPr>
          <w:rFonts w:ascii="Times New Roman" w:hAnsi="Times New Roman"/>
          <w:sz w:val="24"/>
          <w:szCs w:val="24"/>
          <w:lang w:val="sr-Latn-CS" w:eastAsia="sr-Latn-CS"/>
        </w:rPr>
        <w:t>на</w:t>
      </w:r>
      <w:r w:rsidR="00A21A73" w:rsidRPr="00E83993">
        <w:rPr>
          <w:rFonts w:ascii="Times New Roman" w:hAnsi="Times New Roman"/>
          <w:sz w:val="24"/>
          <w:szCs w:val="24"/>
          <w:lang w:val="sr-Latn-CS" w:eastAsia="sr-Latn-CS"/>
        </w:rPr>
        <w:t xml:space="preserve"> </w:t>
      </w:r>
      <w:r w:rsidRPr="00E83993">
        <w:rPr>
          <w:rFonts w:ascii="Times New Roman" w:hAnsi="Times New Roman"/>
          <w:sz w:val="24"/>
          <w:szCs w:val="24"/>
          <w:lang w:val="sr-Latn-CS" w:eastAsia="sr-Latn-CS"/>
        </w:rPr>
        <w:t>предлог</w:t>
      </w:r>
      <w:r w:rsidR="00A21A73" w:rsidRPr="00E83993">
        <w:rPr>
          <w:rFonts w:ascii="Times New Roman" w:hAnsi="Times New Roman"/>
          <w:sz w:val="24"/>
          <w:szCs w:val="24"/>
          <w:lang w:val="sr-Latn-CS" w:eastAsia="sr-Latn-CS"/>
        </w:rPr>
        <w:t xml:space="preserve"> </w:t>
      </w:r>
      <w:r w:rsidRPr="00E83993">
        <w:rPr>
          <w:rFonts w:ascii="Times New Roman" w:hAnsi="Times New Roman"/>
          <w:sz w:val="24"/>
          <w:szCs w:val="24"/>
          <w:lang w:val="sr-Latn-CS" w:eastAsia="sr-Latn-CS"/>
        </w:rPr>
        <w:t>Министарства</w:t>
      </w:r>
      <w:r w:rsidR="00A21A73"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 </w:t>
      </w:r>
      <w:r w:rsidR="00E83993" w:rsidRPr="00E83993">
        <w:rPr>
          <w:rFonts w:ascii="Times New Roman" w:hAnsi="Times New Roman"/>
          <w:sz w:val="24"/>
          <w:szCs w:val="24"/>
          <w:lang w:val="sr-Latn-CS" w:eastAsia="sr-Latn-CS"/>
        </w:rPr>
        <w:t>предлаже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прати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остварење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Стратегије</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2) </w:t>
      </w:r>
      <w:r w:rsidR="00E83993" w:rsidRPr="00E83993">
        <w:rPr>
          <w:rFonts w:ascii="Times New Roman" w:hAnsi="Times New Roman"/>
          <w:sz w:val="24"/>
          <w:szCs w:val="24"/>
          <w:lang w:val="sr-Latn-CS" w:eastAsia="sr-Latn-CS"/>
        </w:rPr>
        <w:t>доноси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Програм</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3) </w:t>
      </w:r>
      <w:r w:rsidR="00E83993" w:rsidRPr="00E83993">
        <w:rPr>
          <w:rFonts w:ascii="Times New Roman" w:hAnsi="Times New Roman"/>
          <w:sz w:val="24"/>
          <w:szCs w:val="24"/>
          <w:lang w:val="sr-Latn-CS" w:eastAsia="sr-Latn-CS"/>
        </w:rPr>
        <w:t>доноси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биланс</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4) </w:t>
      </w:r>
      <w:r w:rsidR="00E83993" w:rsidRPr="00E83993">
        <w:rPr>
          <w:rFonts w:ascii="Times New Roman" w:hAnsi="Times New Roman"/>
          <w:sz w:val="24"/>
          <w:szCs w:val="24"/>
          <w:lang w:val="sr-Latn-CS" w:eastAsia="sr-Latn-CS"/>
        </w:rPr>
        <w:t>прописује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услове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испоруке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снабдевања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електричном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енергијом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природног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гаса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купцима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као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мере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које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предузимају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случају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угрожена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сигурност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испоруке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електричне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енергије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природног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гаса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купцима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услед</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поремећаја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раду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система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или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поремећаја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тржишту</w:t>
      </w:r>
      <w:r w:rsidRPr="00E83993">
        <w:rPr>
          <w:rFonts w:ascii="Times New Roman" w:hAnsi="Times New Roman"/>
          <w:sz w:val="24"/>
          <w:szCs w:val="24"/>
          <w:lang w:val="sr-Latn-CS" w:eastAsia="sr-Latn-CS"/>
        </w:rPr>
        <w:t xml:space="preserve">; </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5) </w:t>
      </w:r>
      <w:r w:rsidR="00E83993" w:rsidRPr="00E83993">
        <w:rPr>
          <w:rFonts w:ascii="Times New Roman" w:hAnsi="Times New Roman"/>
          <w:sz w:val="24"/>
          <w:szCs w:val="24"/>
          <w:lang w:val="sr-Latn-CS" w:eastAsia="sr-Latn-CS"/>
        </w:rPr>
        <w:t>доноси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националне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акционе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планове</w:t>
      </w:r>
      <w:r w:rsidRPr="00E83993">
        <w:rPr>
          <w:rFonts w:ascii="Times New Roman" w:hAnsi="Times New Roman"/>
          <w:sz w:val="24"/>
          <w:szCs w:val="24"/>
          <w:lang w:val="sr-Latn-CS" w:eastAsia="sr-Latn-CS"/>
        </w:rPr>
        <w:t xml:space="preserve">; </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6) </w:t>
      </w:r>
      <w:r w:rsidR="00E83993" w:rsidRPr="00E83993">
        <w:rPr>
          <w:rFonts w:ascii="Times New Roman" w:hAnsi="Times New Roman"/>
          <w:sz w:val="24"/>
          <w:szCs w:val="24"/>
          <w:lang w:val="sr-Latn-CS" w:eastAsia="sr-Latn-CS"/>
        </w:rPr>
        <w:t>прописује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услове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стицање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статуса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повлашћеног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произвођача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електричне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енергије</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7) </w:t>
      </w:r>
      <w:r w:rsidR="00E83993" w:rsidRPr="00E83993">
        <w:rPr>
          <w:rFonts w:ascii="Times New Roman" w:hAnsi="Times New Roman"/>
          <w:sz w:val="24"/>
          <w:szCs w:val="24"/>
          <w:lang w:val="sr-Latn-CS" w:eastAsia="sr-Latn-CS"/>
        </w:rPr>
        <w:t>прописује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мере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подстицаја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производњу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електричне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енергије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коришћењем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обновљивих</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извора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енергије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откуп</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те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енергије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којим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утврђује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висина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накнаде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подстицај</w:t>
      </w:r>
      <w:r w:rsidRPr="00E83993">
        <w:rPr>
          <w:rFonts w:ascii="Times New Roman" w:hAnsi="Times New Roman"/>
          <w:sz w:val="24"/>
          <w:szCs w:val="24"/>
          <w:lang w:val="sr-Latn-CS" w:eastAsia="sr-Latn-CS"/>
        </w:rPr>
        <w:t xml:space="preserve">; </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8) </w:t>
      </w:r>
      <w:r w:rsidR="00E83993" w:rsidRPr="00E83993">
        <w:rPr>
          <w:rFonts w:ascii="Times New Roman" w:hAnsi="Times New Roman"/>
          <w:sz w:val="24"/>
          <w:szCs w:val="24"/>
          <w:lang w:val="sr-Latn-CS" w:eastAsia="sr-Latn-CS"/>
        </w:rPr>
        <w:t>прописује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обавезан</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удео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биогорива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сектору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саобраћаја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мере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његово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достизање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подстицајне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мере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производњу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биогорива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као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критеријуме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одрживу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производњу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биогорива</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9) </w:t>
      </w:r>
      <w:r w:rsidR="00E83993" w:rsidRPr="00E83993">
        <w:rPr>
          <w:rFonts w:ascii="Times New Roman" w:hAnsi="Times New Roman"/>
          <w:sz w:val="24"/>
          <w:szCs w:val="24"/>
          <w:lang w:val="sr-Latn-CS" w:eastAsia="sr-Latn-CS"/>
        </w:rPr>
        <w:t>прописује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критеријуме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начин</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заштите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услове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рокове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поступак</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утврђивање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статуса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заштићеног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купца</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10) </w:t>
      </w:r>
      <w:r w:rsidR="00E83993" w:rsidRPr="00E83993">
        <w:rPr>
          <w:rFonts w:ascii="Times New Roman" w:hAnsi="Times New Roman"/>
          <w:sz w:val="24"/>
          <w:szCs w:val="24"/>
          <w:lang w:val="sr-Latn-CS" w:eastAsia="sr-Latn-CS"/>
        </w:rPr>
        <w:t>одређује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другог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субјекта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обавља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делатност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од</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општег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интереса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подручју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коме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делатност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обављао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субјект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коме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трајно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одузета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лиценца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одређује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права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обавезе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тог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субјекта</w:t>
      </w:r>
      <w:r w:rsidRPr="00E83993">
        <w:rPr>
          <w:rFonts w:ascii="Times New Roman" w:hAnsi="Times New Roman"/>
          <w:sz w:val="24"/>
          <w:szCs w:val="24"/>
          <w:lang w:val="sr-Latn-CS" w:eastAsia="sr-Latn-CS"/>
        </w:rPr>
        <w:t xml:space="preserve">; </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lastRenderedPageBreak/>
        <w:t xml:space="preserve">11) </w:t>
      </w:r>
      <w:r w:rsidR="00E83993" w:rsidRPr="00E83993">
        <w:rPr>
          <w:rFonts w:ascii="Times New Roman" w:hAnsi="Times New Roman"/>
          <w:sz w:val="24"/>
          <w:szCs w:val="24"/>
          <w:lang w:val="sr-Latn-CS" w:eastAsia="sr-Latn-CS"/>
        </w:rPr>
        <w:t>прописује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начин</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утврђивања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највиших</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цена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основних</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деривата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нафте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ради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спречавања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поремећаја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тржишту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нафте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деривата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нафте</w:t>
      </w:r>
      <w:r w:rsidRPr="00E83993">
        <w:rPr>
          <w:rFonts w:ascii="Times New Roman" w:hAnsi="Times New Roman"/>
          <w:sz w:val="24"/>
          <w:szCs w:val="24"/>
          <w:lang w:val="sr-Latn-CS" w:eastAsia="sr-Latn-CS"/>
        </w:rPr>
        <w:t xml:space="preserve">; </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12) </w:t>
      </w:r>
      <w:r w:rsidR="00E83993" w:rsidRPr="00E83993">
        <w:rPr>
          <w:rFonts w:ascii="Times New Roman" w:hAnsi="Times New Roman"/>
          <w:sz w:val="24"/>
          <w:szCs w:val="24"/>
          <w:lang w:val="sr-Latn-CS" w:eastAsia="sr-Latn-CS"/>
        </w:rPr>
        <w:t>доноси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Превентивни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акциони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план</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Кризни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план</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члана</w:t>
      </w:r>
      <w:r w:rsidRPr="00E83993">
        <w:rPr>
          <w:rFonts w:ascii="Times New Roman" w:hAnsi="Times New Roman"/>
          <w:sz w:val="24"/>
          <w:szCs w:val="24"/>
          <w:lang w:val="sr-Latn-CS" w:eastAsia="sr-Latn-CS"/>
        </w:rPr>
        <w:t xml:space="preserve"> 161. </w:t>
      </w:r>
      <w:r w:rsidR="00E83993" w:rsidRPr="00E83993">
        <w:rPr>
          <w:rFonts w:ascii="Times New Roman" w:hAnsi="Times New Roman"/>
          <w:sz w:val="24"/>
          <w:szCs w:val="24"/>
          <w:lang w:val="sr-Latn-CS" w:eastAsia="sr-Latn-CS"/>
        </w:rPr>
        <w:t>ст</w:t>
      </w:r>
      <w:r w:rsidRPr="00E83993">
        <w:rPr>
          <w:rFonts w:ascii="Times New Roman" w:hAnsi="Times New Roman"/>
          <w:sz w:val="24"/>
          <w:szCs w:val="24"/>
          <w:lang w:val="sr-Latn-CS" w:eastAsia="sr-Latn-CS"/>
        </w:rPr>
        <w:t xml:space="preserve">. 2.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3. </w:t>
      </w:r>
      <w:r w:rsidR="00E83993" w:rsidRPr="00E83993">
        <w:rPr>
          <w:rFonts w:ascii="Times New Roman" w:hAnsi="Times New Roman"/>
          <w:sz w:val="24"/>
          <w:szCs w:val="24"/>
          <w:lang w:val="sr-Latn-CS" w:eastAsia="sr-Latn-CS"/>
        </w:rPr>
        <w:t>овог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закона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доноси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мере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случају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наступања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опште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несташице</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13) </w:t>
      </w:r>
      <w:r w:rsidR="00E83993" w:rsidRPr="00E83993">
        <w:rPr>
          <w:rFonts w:ascii="Times New Roman" w:hAnsi="Times New Roman"/>
          <w:sz w:val="24"/>
          <w:szCs w:val="24"/>
          <w:lang w:val="sr-Latn-CS" w:eastAsia="sr-Latn-CS"/>
        </w:rPr>
        <w:t>врши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избор</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јавног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снабдевача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резервног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снабдевача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складу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одредбама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овог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закона</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14) </w:t>
      </w:r>
      <w:r w:rsidR="00E83993" w:rsidRPr="00E83993">
        <w:rPr>
          <w:rFonts w:ascii="Times New Roman" w:hAnsi="Times New Roman"/>
          <w:sz w:val="24"/>
          <w:szCs w:val="24"/>
          <w:lang w:val="sr-Latn-CS" w:eastAsia="sr-Latn-CS"/>
        </w:rPr>
        <w:t>расписује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јавни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тендер</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изградњу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објеката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производњу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електричне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енергије</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15) </w:t>
      </w:r>
      <w:r w:rsidR="00E83993" w:rsidRPr="00E83993">
        <w:rPr>
          <w:rFonts w:ascii="Times New Roman" w:hAnsi="Times New Roman"/>
          <w:sz w:val="24"/>
          <w:szCs w:val="24"/>
          <w:lang w:val="sr-Latn-CS" w:eastAsia="sr-Latn-CS"/>
        </w:rPr>
        <w:t>ствара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услове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инвестирање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сектор</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Републике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Србије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подстиче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конкуренцију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засновану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транспарентности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недискриминацији</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16) </w:t>
      </w:r>
      <w:r w:rsidR="00E83993" w:rsidRPr="00E83993">
        <w:rPr>
          <w:rFonts w:ascii="Times New Roman" w:hAnsi="Times New Roman"/>
          <w:sz w:val="24"/>
          <w:szCs w:val="24"/>
          <w:lang w:val="sr-Latn-CS" w:eastAsia="sr-Latn-CS"/>
        </w:rPr>
        <w:t>одлучује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другим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питањима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складу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овим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законом</w:t>
      </w:r>
      <w:r w:rsidRPr="00E83993">
        <w:rPr>
          <w:rFonts w:ascii="Times New Roman" w:hAnsi="Times New Roman"/>
          <w:sz w:val="24"/>
          <w:szCs w:val="24"/>
          <w:lang w:val="sr-Latn-CS" w:eastAsia="sr-Latn-CS"/>
        </w:rPr>
        <w:t>.</w:t>
      </w:r>
    </w:p>
    <w:p w:rsidR="00A21A73" w:rsidRPr="00E83993" w:rsidRDefault="00E83993" w:rsidP="00E83993">
      <w:pPr>
        <w:tabs>
          <w:tab w:val="clear" w:pos="1080"/>
        </w:tabs>
        <w:spacing w:before="100" w:beforeAutospacing="1" w:after="100" w:afterAutospacing="1"/>
        <w:ind w:firstLine="0"/>
        <w:rPr>
          <w:rFonts w:ascii="Times New Roman" w:hAnsi="Times New Roman"/>
          <w:sz w:val="24"/>
          <w:szCs w:val="24"/>
          <w:lang w:val="sr-Latn-CS" w:eastAsia="sr-Latn-CS"/>
        </w:rPr>
      </w:pPr>
      <w:bookmarkStart w:id="1" w:name="clan_12"/>
      <w:bookmarkEnd w:id="1"/>
      <w:r w:rsidRPr="00E83993">
        <w:rPr>
          <w:rFonts w:ascii="Times New Roman" w:hAnsi="Times New Roman"/>
          <w:sz w:val="24"/>
          <w:szCs w:val="24"/>
          <w:lang w:val="sr-Latn-CS" w:eastAsia="sr-Latn-CS"/>
        </w:rPr>
        <w:t>Министарство</w:t>
      </w:r>
      <w:r w:rsidR="00A21A73" w:rsidRPr="00E83993">
        <w:rPr>
          <w:rFonts w:ascii="Times New Roman" w:hAnsi="Times New Roman"/>
          <w:sz w:val="24"/>
          <w:szCs w:val="24"/>
          <w:lang w:val="sr-Latn-CS" w:eastAsia="sr-Latn-CS"/>
        </w:rPr>
        <w:t xml:space="preserve">, </w:t>
      </w:r>
      <w:r w:rsidRPr="00E83993">
        <w:rPr>
          <w:rFonts w:ascii="Times New Roman" w:hAnsi="Times New Roman"/>
          <w:sz w:val="24"/>
          <w:szCs w:val="24"/>
          <w:lang w:val="sr-Latn-CS" w:eastAsia="sr-Latn-CS"/>
        </w:rPr>
        <w:t>у</w:t>
      </w:r>
      <w:r w:rsidR="00A21A73" w:rsidRPr="00E83993">
        <w:rPr>
          <w:rFonts w:ascii="Times New Roman" w:hAnsi="Times New Roman"/>
          <w:sz w:val="24"/>
          <w:szCs w:val="24"/>
          <w:lang w:val="sr-Latn-CS" w:eastAsia="sr-Latn-CS"/>
        </w:rPr>
        <w:t xml:space="preserve"> </w:t>
      </w:r>
      <w:r w:rsidRPr="00E83993">
        <w:rPr>
          <w:rFonts w:ascii="Times New Roman" w:hAnsi="Times New Roman"/>
          <w:sz w:val="24"/>
          <w:szCs w:val="24"/>
          <w:lang w:val="sr-Latn-CS" w:eastAsia="sr-Latn-CS"/>
        </w:rPr>
        <w:t>складу</w:t>
      </w:r>
      <w:r w:rsidR="00A21A73" w:rsidRPr="00E83993">
        <w:rPr>
          <w:rFonts w:ascii="Times New Roman" w:hAnsi="Times New Roman"/>
          <w:sz w:val="24"/>
          <w:szCs w:val="24"/>
          <w:lang w:val="sr-Latn-CS" w:eastAsia="sr-Latn-CS"/>
        </w:rPr>
        <w:t xml:space="preserve"> </w:t>
      </w:r>
      <w:r w:rsidRPr="00E83993">
        <w:rPr>
          <w:rFonts w:ascii="Times New Roman" w:hAnsi="Times New Roman"/>
          <w:sz w:val="24"/>
          <w:szCs w:val="24"/>
          <w:lang w:val="sr-Latn-CS" w:eastAsia="sr-Latn-CS"/>
        </w:rPr>
        <w:t>са</w:t>
      </w:r>
      <w:r w:rsidR="00A21A73" w:rsidRPr="00E83993">
        <w:rPr>
          <w:rFonts w:ascii="Times New Roman" w:hAnsi="Times New Roman"/>
          <w:sz w:val="24"/>
          <w:szCs w:val="24"/>
          <w:lang w:val="sr-Latn-CS" w:eastAsia="sr-Latn-CS"/>
        </w:rPr>
        <w:t xml:space="preserve"> </w:t>
      </w:r>
      <w:r w:rsidRPr="00E83993">
        <w:rPr>
          <w:rFonts w:ascii="Times New Roman" w:hAnsi="Times New Roman"/>
          <w:sz w:val="24"/>
          <w:szCs w:val="24"/>
          <w:lang w:val="sr-Latn-CS" w:eastAsia="sr-Latn-CS"/>
        </w:rPr>
        <w:t>законом</w:t>
      </w:r>
      <w:r w:rsidR="00A21A73" w:rsidRPr="00E83993">
        <w:rPr>
          <w:rFonts w:ascii="Times New Roman" w:hAnsi="Times New Roman"/>
          <w:sz w:val="24"/>
          <w:szCs w:val="24"/>
          <w:lang w:val="sr-Latn-CS" w:eastAsia="sr-Latn-CS"/>
        </w:rPr>
        <w:t xml:space="preserve">: </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 </w:t>
      </w:r>
      <w:r w:rsidR="00E83993" w:rsidRPr="00E83993">
        <w:rPr>
          <w:rFonts w:ascii="Times New Roman" w:hAnsi="Times New Roman"/>
          <w:sz w:val="24"/>
          <w:szCs w:val="24"/>
          <w:lang w:val="sr-Latn-CS" w:eastAsia="sr-Latn-CS"/>
        </w:rPr>
        <w:t>припрема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предлаже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Влади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Стратегију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Програм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биланс</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прати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њихово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спровођење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подноси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извештаје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њиховој</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реализацији</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2) </w:t>
      </w:r>
      <w:r w:rsidR="00E83993" w:rsidRPr="00E83993">
        <w:rPr>
          <w:rFonts w:ascii="Times New Roman" w:hAnsi="Times New Roman"/>
          <w:sz w:val="24"/>
          <w:szCs w:val="24"/>
          <w:lang w:val="sr-Latn-CS" w:eastAsia="sr-Latn-CS"/>
        </w:rPr>
        <w:t>припрема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предлаже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Влади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условима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испоруке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снабдевања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електричном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енергијом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природног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гаса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купцима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као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мере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које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предузимају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случају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угрожена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сигурност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испоруке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електричне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енергије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природног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гаса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купцима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услед</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поремећаја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раду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система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или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поремећаја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тржишту</w:t>
      </w:r>
      <w:r w:rsidRPr="00E83993">
        <w:rPr>
          <w:rFonts w:ascii="Times New Roman" w:hAnsi="Times New Roman"/>
          <w:sz w:val="24"/>
          <w:szCs w:val="24"/>
          <w:lang w:val="sr-Latn-CS" w:eastAsia="sr-Latn-CS"/>
        </w:rPr>
        <w:t xml:space="preserve">; </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3) </w:t>
      </w:r>
      <w:r w:rsidR="00E83993" w:rsidRPr="00E83993">
        <w:rPr>
          <w:rFonts w:ascii="Times New Roman" w:hAnsi="Times New Roman"/>
          <w:sz w:val="24"/>
          <w:szCs w:val="24"/>
          <w:lang w:val="sr-Latn-CS" w:eastAsia="sr-Latn-CS"/>
        </w:rPr>
        <w:t>израђује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годишње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извештаје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сигурности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снабдевања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електричном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енергијом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природним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гасом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сваке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године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објављује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их</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сајту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Министарства</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4) </w:t>
      </w:r>
      <w:r w:rsidR="00E83993" w:rsidRPr="00E83993">
        <w:rPr>
          <w:rFonts w:ascii="Times New Roman" w:hAnsi="Times New Roman"/>
          <w:sz w:val="24"/>
          <w:szCs w:val="24"/>
          <w:lang w:val="sr-Latn-CS" w:eastAsia="sr-Latn-CS"/>
        </w:rPr>
        <w:t>припрема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предлаже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Влади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условима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стицање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статуса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повлашћеног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произвођача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електричне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енергије</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5) </w:t>
      </w:r>
      <w:r w:rsidR="00E83993" w:rsidRPr="00E83993">
        <w:rPr>
          <w:rFonts w:ascii="Times New Roman" w:hAnsi="Times New Roman"/>
          <w:sz w:val="24"/>
          <w:szCs w:val="24"/>
          <w:lang w:val="sr-Latn-CS" w:eastAsia="sr-Latn-CS"/>
        </w:rPr>
        <w:t>припрема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предлаже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Влади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мерама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подстицаја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производњу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електричне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енергије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коришћењем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обновљивих</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извора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енергије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откуп</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те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енергије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предлаже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којим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утврђује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висина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накнаде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подстицај</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6) </w:t>
      </w:r>
      <w:r w:rsidR="00E83993" w:rsidRPr="00E83993">
        <w:rPr>
          <w:rFonts w:ascii="Times New Roman" w:hAnsi="Times New Roman"/>
          <w:sz w:val="24"/>
          <w:szCs w:val="24"/>
          <w:lang w:val="sr-Latn-CS" w:eastAsia="sr-Latn-CS"/>
        </w:rPr>
        <w:t>припрема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предлаже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Влади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обавезном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уделу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биогорива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сектору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саобраћаја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мере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његово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достизање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подстицајне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мере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производњу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биогорива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као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критеријуме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одрживу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производњу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биогорива</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lastRenderedPageBreak/>
        <w:t xml:space="preserve">7) </w:t>
      </w:r>
      <w:r w:rsidR="00E83993" w:rsidRPr="00E83993">
        <w:rPr>
          <w:rFonts w:ascii="Times New Roman" w:hAnsi="Times New Roman"/>
          <w:sz w:val="24"/>
          <w:szCs w:val="24"/>
          <w:lang w:val="sr-Latn-CS" w:eastAsia="sr-Latn-CS"/>
        </w:rPr>
        <w:t>припрема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предлаже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Влади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критеријумима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начину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заштите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условима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роковима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поступку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утврђивање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статуса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заштићеног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купца</w:t>
      </w:r>
      <w:r w:rsidRPr="00E83993">
        <w:rPr>
          <w:rFonts w:ascii="Times New Roman" w:hAnsi="Times New Roman"/>
          <w:sz w:val="24"/>
          <w:szCs w:val="24"/>
          <w:lang w:val="sr-Latn-CS" w:eastAsia="sr-Latn-CS"/>
        </w:rPr>
        <w:t xml:space="preserve">; </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8) </w:t>
      </w:r>
      <w:r w:rsidR="00E83993" w:rsidRPr="00E83993">
        <w:rPr>
          <w:rFonts w:ascii="Times New Roman" w:hAnsi="Times New Roman"/>
          <w:sz w:val="24"/>
          <w:szCs w:val="24"/>
          <w:lang w:val="sr-Latn-CS" w:eastAsia="sr-Latn-CS"/>
        </w:rPr>
        <w:t>припрема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предлаже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Влади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начину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утврђивања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највиших</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цена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основних</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деривата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нафте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ради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спречавања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поремећаја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тржишту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нафте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деривата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нафте</w:t>
      </w:r>
      <w:r w:rsidRPr="00E83993">
        <w:rPr>
          <w:rFonts w:ascii="Times New Roman" w:hAnsi="Times New Roman"/>
          <w:sz w:val="24"/>
          <w:szCs w:val="24"/>
          <w:lang w:val="sr-Latn-CS" w:eastAsia="sr-Latn-CS"/>
        </w:rPr>
        <w:t xml:space="preserve">; </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9) </w:t>
      </w:r>
      <w:r w:rsidR="00E83993" w:rsidRPr="00E83993">
        <w:rPr>
          <w:rFonts w:ascii="Times New Roman" w:hAnsi="Times New Roman"/>
          <w:sz w:val="24"/>
          <w:szCs w:val="24"/>
          <w:lang w:val="sr-Latn-CS" w:eastAsia="sr-Latn-CS"/>
        </w:rPr>
        <w:t>прописује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начин</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ближе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услове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издавање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дозволе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садржину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захтева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начин</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издавања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дозволе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води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регистар</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енергетских</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дозвола</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10) </w:t>
      </w:r>
      <w:r w:rsidR="00E83993" w:rsidRPr="00E83993">
        <w:rPr>
          <w:rFonts w:ascii="Times New Roman" w:hAnsi="Times New Roman"/>
          <w:sz w:val="24"/>
          <w:szCs w:val="24"/>
          <w:lang w:val="sr-Latn-CS" w:eastAsia="sr-Latn-CS"/>
        </w:rPr>
        <w:t>прописује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начин</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ближе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услове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издавање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измену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одузимања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лиценце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обављање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делатности</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11) </w:t>
      </w:r>
      <w:r w:rsidR="00E83993" w:rsidRPr="00E83993">
        <w:rPr>
          <w:rFonts w:ascii="Times New Roman" w:hAnsi="Times New Roman"/>
          <w:sz w:val="24"/>
          <w:szCs w:val="24"/>
          <w:lang w:val="sr-Latn-CS" w:eastAsia="sr-Latn-CS"/>
        </w:rPr>
        <w:t>прописује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услове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начин</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обезбеђења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коришћења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обнављања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оперативних</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резерви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деривата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нафте</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12) </w:t>
      </w:r>
      <w:r w:rsidR="00E83993" w:rsidRPr="00E83993">
        <w:rPr>
          <w:rFonts w:ascii="Times New Roman" w:hAnsi="Times New Roman"/>
          <w:sz w:val="24"/>
          <w:szCs w:val="24"/>
          <w:lang w:val="sr-Latn-CS" w:eastAsia="sr-Latn-CS"/>
        </w:rPr>
        <w:t>прописује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услове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начин</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полагања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одговарајућег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стручног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испита</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13) </w:t>
      </w:r>
      <w:r w:rsidR="00E83993" w:rsidRPr="00E83993">
        <w:rPr>
          <w:rFonts w:ascii="Times New Roman" w:hAnsi="Times New Roman"/>
          <w:sz w:val="24"/>
          <w:szCs w:val="24"/>
          <w:lang w:val="sr-Latn-CS" w:eastAsia="sr-Latn-CS"/>
        </w:rPr>
        <w:t>доноси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техничке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прописе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надлежности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Министарства</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14) </w:t>
      </w:r>
      <w:r w:rsidR="00E83993" w:rsidRPr="00E83993">
        <w:rPr>
          <w:rFonts w:ascii="Times New Roman" w:hAnsi="Times New Roman"/>
          <w:sz w:val="24"/>
          <w:szCs w:val="24"/>
          <w:lang w:val="sr-Latn-CS" w:eastAsia="sr-Latn-CS"/>
        </w:rPr>
        <w:t>прописује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садржину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гаранције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порекла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поступак</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издавања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преношења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престанак</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важења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гаранције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порекла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начин</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вођења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регистра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издатих</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гаранција</w:t>
      </w:r>
      <w:r w:rsidRPr="00E83993">
        <w:rPr>
          <w:rFonts w:ascii="Times New Roman" w:hAnsi="Times New Roman"/>
          <w:sz w:val="24"/>
          <w:szCs w:val="24"/>
          <w:lang w:val="sr-Latn-CS" w:eastAsia="sr-Latn-CS"/>
        </w:rPr>
        <w:t xml:space="preserve">; </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15) </w:t>
      </w:r>
      <w:r w:rsidR="00E83993" w:rsidRPr="00E83993">
        <w:rPr>
          <w:rFonts w:ascii="Times New Roman" w:hAnsi="Times New Roman"/>
          <w:sz w:val="24"/>
          <w:szCs w:val="24"/>
          <w:lang w:val="sr-Latn-CS" w:eastAsia="sr-Latn-CS"/>
        </w:rPr>
        <w:t>прописује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образац</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садржину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легитимације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инспектора</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16) </w:t>
      </w:r>
      <w:r w:rsidR="00E83993" w:rsidRPr="00E83993">
        <w:rPr>
          <w:rFonts w:ascii="Times New Roman" w:hAnsi="Times New Roman"/>
          <w:sz w:val="24"/>
          <w:szCs w:val="24"/>
          <w:lang w:val="sr-Latn-CS" w:eastAsia="sr-Latn-CS"/>
        </w:rPr>
        <w:t>прописује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услове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доношење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акта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изузећу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садржину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захтева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акта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изузеће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доноси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изузећу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складу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чл</w:t>
      </w:r>
      <w:r w:rsidRPr="00E83993">
        <w:rPr>
          <w:rFonts w:ascii="Times New Roman" w:hAnsi="Times New Roman"/>
          <w:sz w:val="24"/>
          <w:szCs w:val="24"/>
          <w:lang w:val="sr-Latn-CS" w:eastAsia="sr-Latn-CS"/>
        </w:rPr>
        <w:t xml:space="preserve">. 118, 119.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120. </w:t>
      </w:r>
      <w:r w:rsidR="00E83993" w:rsidRPr="00E83993">
        <w:rPr>
          <w:rFonts w:ascii="Times New Roman" w:hAnsi="Times New Roman"/>
          <w:sz w:val="24"/>
          <w:szCs w:val="24"/>
          <w:lang w:val="sr-Latn-CS" w:eastAsia="sr-Latn-CS"/>
        </w:rPr>
        <w:t>овог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закона</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17) </w:t>
      </w:r>
      <w:r w:rsidR="00E83993" w:rsidRPr="00E83993">
        <w:rPr>
          <w:rFonts w:ascii="Times New Roman" w:hAnsi="Times New Roman"/>
          <w:sz w:val="24"/>
          <w:szCs w:val="24"/>
          <w:lang w:val="sr-Latn-CS" w:eastAsia="sr-Latn-CS"/>
        </w:rPr>
        <w:t>прописује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рокове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садржај</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начин</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достављања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података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члана</w:t>
      </w:r>
      <w:r w:rsidRPr="00E83993">
        <w:rPr>
          <w:rFonts w:ascii="Times New Roman" w:hAnsi="Times New Roman"/>
          <w:sz w:val="24"/>
          <w:szCs w:val="24"/>
          <w:lang w:val="sr-Latn-CS" w:eastAsia="sr-Latn-CS"/>
        </w:rPr>
        <w:t xml:space="preserve"> 171. </w:t>
      </w:r>
      <w:r w:rsidR="00E83993" w:rsidRPr="00E83993">
        <w:rPr>
          <w:rFonts w:ascii="Times New Roman" w:hAnsi="Times New Roman"/>
          <w:sz w:val="24"/>
          <w:szCs w:val="24"/>
          <w:lang w:val="sr-Latn-CS" w:eastAsia="sr-Latn-CS"/>
        </w:rPr>
        <w:t>овог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закона</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18) </w:t>
      </w:r>
      <w:r w:rsidR="00E83993" w:rsidRPr="00E83993">
        <w:rPr>
          <w:rFonts w:ascii="Times New Roman" w:hAnsi="Times New Roman"/>
          <w:sz w:val="24"/>
          <w:szCs w:val="24"/>
          <w:lang w:val="sr-Latn-CS" w:eastAsia="sr-Latn-CS"/>
        </w:rPr>
        <w:t>прописује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начин</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вођења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коришћења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размене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података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надлежности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Министарства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информациони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систем</w:t>
      </w:r>
      <w:r w:rsidRPr="00E83993">
        <w:rPr>
          <w:rFonts w:ascii="Times New Roman" w:hAnsi="Times New Roman"/>
          <w:sz w:val="24"/>
          <w:szCs w:val="24"/>
          <w:lang w:val="sr-Latn-CS" w:eastAsia="sr-Latn-CS"/>
        </w:rPr>
        <w:t xml:space="preserve">); </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19) </w:t>
      </w:r>
      <w:r w:rsidR="00E83993" w:rsidRPr="00E83993">
        <w:rPr>
          <w:rFonts w:ascii="Times New Roman" w:hAnsi="Times New Roman"/>
          <w:sz w:val="24"/>
          <w:szCs w:val="24"/>
          <w:lang w:val="sr-Latn-CS" w:eastAsia="sr-Latn-CS"/>
        </w:rPr>
        <w:t>даје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претходну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сагласност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складу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чланом</w:t>
      </w:r>
      <w:r w:rsidRPr="00E83993">
        <w:rPr>
          <w:rFonts w:ascii="Times New Roman" w:hAnsi="Times New Roman"/>
          <w:sz w:val="24"/>
          <w:szCs w:val="24"/>
          <w:lang w:val="sr-Latn-CS" w:eastAsia="sr-Latn-CS"/>
        </w:rPr>
        <w:t xml:space="preserve"> 34. </w:t>
      </w:r>
      <w:r w:rsidR="00E83993" w:rsidRPr="00E83993">
        <w:rPr>
          <w:rFonts w:ascii="Times New Roman" w:hAnsi="Times New Roman"/>
          <w:sz w:val="24"/>
          <w:szCs w:val="24"/>
          <w:lang w:val="sr-Latn-CS" w:eastAsia="sr-Latn-CS"/>
        </w:rPr>
        <w:t>овог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закона</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20) </w:t>
      </w:r>
      <w:r w:rsidR="00E83993" w:rsidRPr="00E83993">
        <w:rPr>
          <w:rFonts w:ascii="Times New Roman" w:hAnsi="Times New Roman"/>
          <w:sz w:val="24"/>
          <w:szCs w:val="24"/>
          <w:lang w:val="sr-Latn-CS" w:eastAsia="sr-Latn-CS"/>
        </w:rPr>
        <w:t>врши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надзор</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над</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применом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овог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закона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прописа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донетих</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основу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њега</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21) </w:t>
      </w:r>
      <w:r w:rsidR="00E83993" w:rsidRPr="00E83993">
        <w:rPr>
          <w:rFonts w:ascii="Times New Roman" w:hAnsi="Times New Roman"/>
          <w:sz w:val="24"/>
          <w:szCs w:val="24"/>
          <w:lang w:val="sr-Latn-CS" w:eastAsia="sr-Latn-CS"/>
        </w:rPr>
        <w:t>представља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Републику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Србију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међународним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организацијама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институцијама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области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енергетике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стара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спровођењу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међународних</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споразума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области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енергетике</w:t>
      </w:r>
      <w:r w:rsidRPr="00E83993">
        <w:rPr>
          <w:rFonts w:ascii="Times New Roman" w:hAnsi="Times New Roman"/>
          <w:sz w:val="24"/>
          <w:szCs w:val="24"/>
          <w:lang w:val="sr-Latn-CS" w:eastAsia="sr-Latn-CS"/>
        </w:rPr>
        <w:t xml:space="preserve">; </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lastRenderedPageBreak/>
        <w:t xml:space="preserve">22) </w:t>
      </w:r>
      <w:r w:rsidR="00E83993" w:rsidRPr="00E83993">
        <w:rPr>
          <w:rFonts w:ascii="Times New Roman" w:hAnsi="Times New Roman"/>
          <w:sz w:val="24"/>
          <w:szCs w:val="24"/>
          <w:lang w:val="sr-Latn-CS" w:eastAsia="sr-Latn-CS"/>
        </w:rPr>
        <w:t>припрема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предлаже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Влади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националне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акционе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планове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прати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њихово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спровођење</w:t>
      </w:r>
      <w:r w:rsidRPr="00E83993">
        <w:rPr>
          <w:rFonts w:ascii="Times New Roman" w:hAnsi="Times New Roman"/>
          <w:sz w:val="24"/>
          <w:szCs w:val="24"/>
          <w:lang w:val="sr-Latn-CS" w:eastAsia="sr-Latn-CS"/>
        </w:rPr>
        <w:t xml:space="preserve">; </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23) </w:t>
      </w:r>
      <w:r w:rsidR="00E83993" w:rsidRPr="00E83993">
        <w:rPr>
          <w:rFonts w:ascii="Times New Roman" w:hAnsi="Times New Roman"/>
          <w:sz w:val="24"/>
          <w:szCs w:val="24"/>
          <w:lang w:val="sr-Latn-CS" w:eastAsia="sr-Latn-CS"/>
        </w:rPr>
        <w:t>припрема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предлаже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Влади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расписивању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јавног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тендера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изградњу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објеката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производњу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електричне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енергије</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24) </w:t>
      </w:r>
      <w:r w:rsidR="00E83993" w:rsidRPr="00E83993">
        <w:rPr>
          <w:rFonts w:ascii="Times New Roman" w:hAnsi="Times New Roman"/>
          <w:sz w:val="24"/>
          <w:szCs w:val="24"/>
          <w:lang w:val="sr-Latn-CS" w:eastAsia="sr-Latn-CS"/>
        </w:rPr>
        <w:t>припрема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предлаже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Влади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којим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одређује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други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субјект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обавља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делатност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од</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општег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интереса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подручју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коме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делатност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обављао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субјект</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коме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трајно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одузета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лиценца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одређују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права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обавезе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тог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енергетског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субјекта</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25) </w:t>
      </w:r>
      <w:r w:rsidR="00E83993" w:rsidRPr="00E83993">
        <w:rPr>
          <w:rFonts w:ascii="Times New Roman" w:hAnsi="Times New Roman"/>
          <w:sz w:val="24"/>
          <w:szCs w:val="24"/>
          <w:lang w:val="sr-Latn-CS" w:eastAsia="sr-Latn-CS"/>
        </w:rPr>
        <w:t>предлаже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Превентивни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акциони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план</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Кризни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план</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из</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члана</w:t>
      </w:r>
      <w:r w:rsidRPr="00E83993">
        <w:rPr>
          <w:rFonts w:ascii="Times New Roman" w:hAnsi="Times New Roman"/>
          <w:sz w:val="24"/>
          <w:szCs w:val="24"/>
          <w:lang w:val="sr-Latn-CS" w:eastAsia="sr-Latn-CS"/>
        </w:rPr>
        <w:t xml:space="preserve"> 160. </w:t>
      </w:r>
      <w:r w:rsidR="00E83993" w:rsidRPr="00E83993">
        <w:rPr>
          <w:rFonts w:ascii="Times New Roman" w:hAnsi="Times New Roman"/>
          <w:sz w:val="24"/>
          <w:szCs w:val="24"/>
          <w:lang w:val="sr-Latn-CS" w:eastAsia="sr-Latn-CS"/>
        </w:rPr>
        <w:t>ст</w:t>
      </w:r>
      <w:r w:rsidRPr="00E83993">
        <w:rPr>
          <w:rFonts w:ascii="Times New Roman" w:hAnsi="Times New Roman"/>
          <w:sz w:val="24"/>
          <w:szCs w:val="24"/>
          <w:lang w:val="sr-Latn-CS" w:eastAsia="sr-Latn-CS"/>
        </w:rPr>
        <w:t xml:space="preserve">. 2.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3. </w:t>
      </w:r>
      <w:r w:rsidR="00E83993" w:rsidRPr="00E83993">
        <w:rPr>
          <w:rFonts w:ascii="Times New Roman" w:hAnsi="Times New Roman"/>
          <w:sz w:val="24"/>
          <w:szCs w:val="24"/>
          <w:lang w:val="sr-Latn-CS" w:eastAsia="sr-Latn-CS"/>
        </w:rPr>
        <w:t>овог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закона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и</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предлаже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мере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случају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наступања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опште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несташице</w:t>
      </w:r>
      <w:r w:rsidRPr="00E83993">
        <w:rPr>
          <w:rFonts w:ascii="Times New Roman" w:hAnsi="Times New Roman"/>
          <w:sz w:val="24"/>
          <w:szCs w:val="24"/>
          <w:lang w:val="sr-Latn-CS" w:eastAsia="sr-Latn-CS"/>
        </w:rPr>
        <w:t xml:space="preserve">; </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26) </w:t>
      </w:r>
      <w:r w:rsidR="00E83993" w:rsidRPr="00E83993">
        <w:rPr>
          <w:rFonts w:ascii="Times New Roman" w:hAnsi="Times New Roman"/>
          <w:sz w:val="24"/>
          <w:szCs w:val="24"/>
          <w:lang w:val="sr-Latn-CS" w:eastAsia="sr-Latn-CS"/>
        </w:rPr>
        <w:t>одлучује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жалбама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складу</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са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одредбама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овог</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закона</w:t>
      </w:r>
      <w:r w:rsidRPr="00E83993">
        <w:rPr>
          <w:rFonts w:ascii="Times New Roman" w:hAnsi="Times New Roman"/>
          <w:sz w:val="24"/>
          <w:szCs w:val="24"/>
          <w:lang w:val="sr-Latn-CS" w:eastAsia="sr-Latn-CS"/>
        </w:rPr>
        <w:t>;</w:t>
      </w:r>
    </w:p>
    <w:p w:rsidR="00A21A73" w:rsidRPr="00E83993" w:rsidRDefault="00A21A7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 xml:space="preserve">27) </w:t>
      </w:r>
      <w:r w:rsidR="00E83993" w:rsidRPr="00E83993">
        <w:rPr>
          <w:rFonts w:ascii="Times New Roman" w:hAnsi="Times New Roman"/>
          <w:sz w:val="24"/>
          <w:szCs w:val="24"/>
          <w:lang w:val="sr-Latn-CS" w:eastAsia="sr-Latn-CS"/>
        </w:rPr>
        <w:t>одлучује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другим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питањима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када</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је</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то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предвиђено</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овим</w:t>
      </w:r>
      <w:r w:rsidRPr="00E83993">
        <w:rPr>
          <w:rFonts w:ascii="Times New Roman" w:hAnsi="Times New Roman"/>
          <w:sz w:val="24"/>
          <w:szCs w:val="24"/>
          <w:lang w:val="sr-Latn-CS" w:eastAsia="sr-Latn-CS"/>
        </w:rPr>
        <w:t xml:space="preserve"> </w:t>
      </w:r>
      <w:r w:rsidR="00E83993" w:rsidRPr="00E83993">
        <w:rPr>
          <w:rFonts w:ascii="Times New Roman" w:hAnsi="Times New Roman"/>
          <w:sz w:val="24"/>
          <w:szCs w:val="24"/>
          <w:lang w:val="sr-Latn-CS" w:eastAsia="sr-Latn-CS"/>
        </w:rPr>
        <w:t>законом</w:t>
      </w:r>
      <w:r w:rsidRPr="00E83993">
        <w:rPr>
          <w:rFonts w:ascii="Times New Roman" w:hAnsi="Times New Roman"/>
          <w:sz w:val="24"/>
          <w:szCs w:val="24"/>
          <w:lang w:val="sr-Latn-CS" w:eastAsia="sr-Latn-CS"/>
        </w:rPr>
        <w:t>.</w:t>
      </w:r>
    </w:p>
    <w:p w:rsidR="007136D2" w:rsidRPr="00E83993" w:rsidRDefault="00A21A73" w:rsidP="00E83993">
      <w:pPr>
        <w:rPr>
          <w:rFonts w:ascii="Times New Roman" w:hAnsi="Times New Roman"/>
          <w:sz w:val="24"/>
          <w:szCs w:val="24"/>
        </w:rPr>
      </w:pPr>
      <w:r w:rsidRPr="00E83993">
        <w:rPr>
          <w:rFonts w:ascii="Times New Roman" w:hAnsi="Times New Roman"/>
          <w:sz w:val="24"/>
          <w:szCs w:val="24"/>
        </w:rPr>
        <w:t xml:space="preserve">Закон садржи многе норме које представљају потенцијални ризик од корупције, будући да се односе на </w:t>
      </w:r>
      <w:r w:rsidR="007136D2" w:rsidRPr="00E83993">
        <w:rPr>
          <w:rFonts w:ascii="Times New Roman" w:hAnsi="Times New Roman"/>
          <w:sz w:val="24"/>
          <w:szCs w:val="24"/>
        </w:rPr>
        <w:t xml:space="preserve">одређивање услова за обављање појединих делатности и издавање дозвола и одобрења. Чланом 13 су прописане енергетске делатности, међу њима су издвојене оне које су од општег интереса, а у чл. 14 је одређено да те делатности могу обављати само јавна предузећа. С друге стране, допуштено је да делатност производње електричне енергије може обављати и привредно друштво или предузетник, а не само јавно предузеће, као што је било до сада. </w:t>
      </w:r>
    </w:p>
    <w:p w:rsidR="00C21E78" w:rsidRPr="00E83993" w:rsidRDefault="007136D2" w:rsidP="00E83993">
      <w:pPr>
        <w:pStyle w:val="normal0"/>
        <w:jc w:val="both"/>
        <w:rPr>
          <w:rFonts w:ascii="Times New Roman" w:eastAsia="Times New Roman" w:hAnsi="Times New Roman" w:cs="Times New Roman"/>
          <w:sz w:val="24"/>
          <w:szCs w:val="24"/>
          <w:lang w:val="sr-Cyrl-CS" w:eastAsia="sr-Latn-CS"/>
        </w:rPr>
      </w:pPr>
      <w:r w:rsidRPr="00E83993">
        <w:rPr>
          <w:rFonts w:ascii="Times New Roman" w:hAnsi="Times New Roman" w:cs="Times New Roman"/>
          <w:sz w:val="24"/>
          <w:szCs w:val="24"/>
          <w:lang w:val="ru-RU"/>
        </w:rPr>
        <w:t xml:space="preserve">Норме из чланова 16 и 17 које говоре </w:t>
      </w:r>
      <w:r w:rsidR="00F71B6B" w:rsidRPr="00E83993">
        <w:rPr>
          <w:rFonts w:ascii="Times New Roman" w:hAnsi="Times New Roman" w:cs="Times New Roman"/>
          <w:sz w:val="24"/>
          <w:szCs w:val="24"/>
          <w:lang w:val="ru-RU"/>
        </w:rPr>
        <w:t>о ограничењима и правилима у вези са вертикално или хоризонтално интегрисаним предузећима су представљене у образложењу као усаглашавање са директивама ЕУ, али нису суштински објашњене. Чини се да значајна са становишта борбе против корупције може бити одредба према којој «</w:t>
      </w:r>
      <w:r w:rsidR="00F71B6B" w:rsidRPr="00E83993">
        <w:rPr>
          <w:rFonts w:ascii="Times New Roman" w:eastAsia="Times New Roman" w:hAnsi="Times New Roman" w:cs="Times New Roman"/>
          <w:sz w:val="24"/>
          <w:szCs w:val="24"/>
          <w:lang w:val="sr-Cyrl-CS" w:eastAsia="sr-Latn-CS"/>
        </w:rPr>
        <w:t>у</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вертикално</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или</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хоризонтално</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интегрисаном</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предузећу</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није</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дозвољено</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међусобно</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субвенционисање</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субјеката</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који</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се</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баве</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делатностима</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чије</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су</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цене</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регулисане</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и</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оних</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субјеката</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који</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се</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баве</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делатностима</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чије</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су</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цене</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слободне</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као</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и</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субвенционисање</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огранака</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унутар</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истог</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субјекта</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ради</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омогућавања</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конкуренције</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и</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избегавања</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дискриминације</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корисника</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или</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група</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корисника</w:t>
      </w:r>
      <w:r w:rsidR="00F71B6B"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система</w:t>
      </w:r>
      <w:r w:rsidR="00F71B6B" w:rsidRPr="00E83993">
        <w:rPr>
          <w:rFonts w:ascii="Times New Roman" w:eastAsia="Times New Roman" w:hAnsi="Times New Roman" w:cs="Times New Roman"/>
          <w:sz w:val="24"/>
          <w:szCs w:val="24"/>
          <w:lang w:val="sr-Latn-CS" w:eastAsia="sr-Latn-CS"/>
        </w:rPr>
        <w:t>.</w:t>
      </w:r>
      <w:r w:rsidR="00F71B6B" w:rsidRPr="00E83993">
        <w:rPr>
          <w:rFonts w:ascii="Times New Roman" w:eastAsia="Times New Roman" w:hAnsi="Times New Roman" w:cs="Times New Roman"/>
          <w:sz w:val="24"/>
          <w:szCs w:val="24"/>
          <w:lang w:val="sr-Cyrl-CS" w:eastAsia="sr-Latn-CS"/>
        </w:rPr>
        <w:t xml:space="preserve">“ Ова одредба је, вероватно услед дословног превођења ЕУ регулативе постала незграпна. Циљ одредбе је стављен на крај реченице, уместо на почетак, тако да производи утисак као да је циљ који се жели постићи нормом у ствари забрањени циљ, који нормом жели да се спречи. </w:t>
      </w:r>
      <w:r w:rsidR="00C21E78" w:rsidRPr="00E83993">
        <w:rPr>
          <w:rFonts w:ascii="Times New Roman" w:eastAsia="Times New Roman" w:hAnsi="Times New Roman" w:cs="Times New Roman"/>
          <w:sz w:val="24"/>
          <w:szCs w:val="24"/>
          <w:lang w:val="sr-Cyrl-CS" w:eastAsia="sr-Latn-CS"/>
        </w:rPr>
        <w:t>Без икаквог образложења остављен је и изузетак из члана 18 према којем се „о</w:t>
      </w:r>
      <w:r w:rsidR="00E83993" w:rsidRPr="00E83993">
        <w:rPr>
          <w:rFonts w:ascii="Times New Roman" w:eastAsia="Times New Roman" w:hAnsi="Times New Roman" w:cs="Times New Roman"/>
          <w:sz w:val="24"/>
          <w:szCs w:val="24"/>
          <w:lang w:val="sr-Latn-CS" w:eastAsia="sr-Latn-CS"/>
        </w:rPr>
        <w:t>дредбе</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чл</w:t>
      </w:r>
      <w:r w:rsidR="00C21E78" w:rsidRPr="00E83993">
        <w:rPr>
          <w:rFonts w:ascii="Times New Roman" w:eastAsia="Times New Roman" w:hAnsi="Times New Roman" w:cs="Times New Roman"/>
          <w:sz w:val="24"/>
          <w:szCs w:val="24"/>
          <w:lang w:val="sr-Latn-CS" w:eastAsia="sr-Latn-CS"/>
        </w:rPr>
        <w:t xml:space="preserve">. 15. </w:t>
      </w:r>
      <w:r w:rsidR="00E83993" w:rsidRPr="00E83993">
        <w:rPr>
          <w:rFonts w:ascii="Times New Roman" w:eastAsia="Times New Roman" w:hAnsi="Times New Roman" w:cs="Times New Roman"/>
          <w:sz w:val="24"/>
          <w:szCs w:val="24"/>
          <w:lang w:val="sr-Latn-CS" w:eastAsia="sr-Latn-CS"/>
        </w:rPr>
        <w:t>и</w:t>
      </w:r>
      <w:r w:rsidR="00C21E78" w:rsidRPr="00E83993">
        <w:rPr>
          <w:rFonts w:ascii="Times New Roman" w:eastAsia="Times New Roman" w:hAnsi="Times New Roman" w:cs="Times New Roman"/>
          <w:sz w:val="24"/>
          <w:szCs w:val="24"/>
          <w:lang w:val="sr-Latn-CS" w:eastAsia="sr-Latn-CS"/>
        </w:rPr>
        <w:t xml:space="preserve"> 17. </w:t>
      </w:r>
      <w:r w:rsidR="00E83993" w:rsidRPr="00E83993">
        <w:rPr>
          <w:rFonts w:ascii="Times New Roman" w:eastAsia="Times New Roman" w:hAnsi="Times New Roman" w:cs="Times New Roman"/>
          <w:sz w:val="24"/>
          <w:szCs w:val="24"/>
          <w:lang w:val="sr-Latn-CS" w:eastAsia="sr-Latn-CS"/>
        </w:rPr>
        <w:t>овог</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закона</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lastRenderedPageBreak/>
        <w:t>не</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примењују</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се</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на</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оператора</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дистрибутивног</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система</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електричне</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енергије</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и</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природног</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гаса</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на</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чији</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систем</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је</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прикључено</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мање</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од</w:t>
      </w:r>
      <w:r w:rsidR="00C21E78" w:rsidRPr="00E83993">
        <w:rPr>
          <w:rFonts w:ascii="Times New Roman" w:eastAsia="Times New Roman" w:hAnsi="Times New Roman" w:cs="Times New Roman"/>
          <w:sz w:val="24"/>
          <w:szCs w:val="24"/>
          <w:lang w:val="sr-Latn-CS" w:eastAsia="sr-Latn-CS"/>
        </w:rPr>
        <w:t xml:space="preserve"> 100.000 </w:t>
      </w:r>
      <w:r w:rsidR="00E83993" w:rsidRPr="00E83993">
        <w:rPr>
          <w:rFonts w:ascii="Times New Roman" w:eastAsia="Times New Roman" w:hAnsi="Times New Roman" w:cs="Times New Roman"/>
          <w:sz w:val="24"/>
          <w:szCs w:val="24"/>
          <w:lang w:val="sr-Latn-CS" w:eastAsia="sr-Latn-CS"/>
        </w:rPr>
        <w:t>крајњих</w:t>
      </w:r>
      <w:r w:rsidR="00C21E78"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купаца</w:t>
      </w:r>
      <w:r w:rsidR="00C21E78" w:rsidRPr="00E83993">
        <w:rPr>
          <w:rFonts w:ascii="Times New Roman" w:eastAsia="Times New Roman" w:hAnsi="Times New Roman" w:cs="Times New Roman"/>
          <w:sz w:val="24"/>
          <w:szCs w:val="24"/>
          <w:lang w:val="sr-Latn-CS" w:eastAsia="sr-Latn-CS"/>
        </w:rPr>
        <w:t>.</w:t>
      </w:r>
      <w:r w:rsidR="00C21E78" w:rsidRPr="00E83993">
        <w:rPr>
          <w:rFonts w:ascii="Times New Roman" w:eastAsia="Times New Roman" w:hAnsi="Times New Roman" w:cs="Times New Roman"/>
          <w:sz w:val="24"/>
          <w:szCs w:val="24"/>
          <w:lang w:val="sr-Cyrl-CS" w:eastAsia="sr-Latn-CS"/>
        </w:rPr>
        <w:t>“</w:t>
      </w:r>
    </w:p>
    <w:p w:rsidR="00C21E78" w:rsidRPr="00E83993" w:rsidRDefault="00C21E78" w:rsidP="00E83993">
      <w:pPr>
        <w:autoSpaceDE w:val="0"/>
        <w:autoSpaceDN w:val="0"/>
        <w:adjustRightInd w:val="0"/>
        <w:rPr>
          <w:rFonts w:ascii="Times New Roman" w:hAnsi="Times New Roman"/>
          <w:sz w:val="24"/>
          <w:szCs w:val="24"/>
        </w:rPr>
      </w:pPr>
      <w:r w:rsidRPr="00E83993">
        <w:rPr>
          <w:rFonts w:ascii="Times New Roman" w:hAnsi="Times New Roman"/>
          <w:color w:val="000000"/>
          <w:sz w:val="24"/>
          <w:szCs w:val="24"/>
        </w:rPr>
        <w:t xml:space="preserve">Члан </w:t>
      </w:r>
      <w:r w:rsidRPr="00E83993">
        <w:rPr>
          <w:rFonts w:ascii="Times New Roman" w:hAnsi="Times New Roman"/>
          <w:color w:val="000000"/>
          <w:sz w:val="24"/>
          <w:szCs w:val="24"/>
          <w:lang/>
        </w:rPr>
        <w:t>19</w:t>
      </w:r>
      <w:r w:rsidRPr="00E83993">
        <w:rPr>
          <w:rFonts w:ascii="Times New Roman" w:hAnsi="Times New Roman"/>
          <w:color w:val="000000"/>
          <w:sz w:val="24"/>
          <w:szCs w:val="24"/>
        </w:rPr>
        <w:t xml:space="preserve">. прописује обавезу </w:t>
      </w:r>
      <w:r w:rsidRPr="00E83993">
        <w:rPr>
          <w:rFonts w:ascii="Times New Roman" w:hAnsi="Times New Roman"/>
          <w:sz w:val="24"/>
          <w:szCs w:val="24"/>
        </w:rPr>
        <w:t xml:space="preserve">енергетском субјекту који обавља више енергетских делатности чије су цене регулисане или који поред тих енергетских делатности обавља и друге енергетске, односно друге делатности које се у смислу овог закона не сматрају енергетским делатностима, да у својим рачуноводственим интерним обрачунима води засебне рачуне за сваку од енергетских делатности и за друге делатности које се у смислу овог закона не сматрају енергетским делатностима и да сачини годишње билансе стања и билансе успеха за сваку делатност појединачно; да обезбеди ревизију годишњих финансијских извештаја која треба да потврди поштовање начела избегавања дискриминације и међусобног субвенционисања, ако је и обвезник ревизије годишњих финансијских извештаја; да у свом општем акту о рачуноводству и рачуноводственим политикама утврди правила за распоређивање заједничких билансних позиција које ће примењивати при изради рачуноводствених интерних обрачуна по делатностима. </w:t>
      </w:r>
    </w:p>
    <w:p w:rsidR="00C21E78" w:rsidRPr="00E83993" w:rsidRDefault="00C21E78" w:rsidP="00E83993">
      <w:pPr>
        <w:autoSpaceDE w:val="0"/>
        <w:autoSpaceDN w:val="0"/>
        <w:adjustRightInd w:val="0"/>
        <w:rPr>
          <w:rFonts w:ascii="Times New Roman" w:hAnsi="Times New Roman"/>
          <w:sz w:val="24"/>
          <w:szCs w:val="24"/>
          <w:lang w:val="ru-RU"/>
        </w:rPr>
      </w:pPr>
      <w:r w:rsidRPr="00E83993">
        <w:rPr>
          <w:rFonts w:ascii="Times New Roman" w:hAnsi="Times New Roman"/>
          <w:color w:val="000000"/>
          <w:sz w:val="24"/>
          <w:szCs w:val="24"/>
          <w:lang w:val="ru-RU"/>
        </w:rPr>
        <w:t xml:space="preserve">За све операторе система прописана је обавеза обезбеђивања </w:t>
      </w:r>
      <w:r w:rsidRPr="00E83993">
        <w:rPr>
          <w:rFonts w:ascii="Times New Roman" w:hAnsi="Times New Roman"/>
          <w:sz w:val="24"/>
          <w:szCs w:val="24"/>
          <w:lang w:val="ru-RU"/>
        </w:rPr>
        <w:t>тајности комерцијално осетљивих и пословних података енергетских субјеката и купаца енергије и енергената и других података који су му доступни у обављању делатности, као и информације о својим активностима «у складу са овим законом и другим прописима».</w:t>
      </w:r>
    </w:p>
    <w:p w:rsidR="00C21E78" w:rsidRPr="00E83993" w:rsidRDefault="00C21E78" w:rsidP="00E83993">
      <w:pPr>
        <w:autoSpaceDE w:val="0"/>
        <w:autoSpaceDN w:val="0"/>
        <w:adjustRightInd w:val="0"/>
        <w:ind w:firstLine="0"/>
        <w:rPr>
          <w:rFonts w:ascii="Times New Roman" w:hAnsi="Times New Roman"/>
          <w:sz w:val="24"/>
          <w:szCs w:val="24"/>
          <w:lang w:val="ru-RU"/>
        </w:rPr>
      </w:pPr>
    </w:p>
    <w:p w:rsidR="00C21E78" w:rsidRPr="00E83993" w:rsidRDefault="00C21E78" w:rsidP="00E83993">
      <w:pPr>
        <w:autoSpaceDE w:val="0"/>
        <w:autoSpaceDN w:val="0"/>
        <w:adjustRightInd w:val="0"/>
        <w:ind w:firstLine="0"/>
        <w:rPr>
          <w:rFonts w:ascii="Times New Roman" w:hAnsi="Times New Roman"/>
          <w:sz w:val="24"/>
          <w:szCs w:val="24"/>
          <w:lang w:val="ru-RU"/>
        </w:rPr>
      </w:pPr>
      <w:r w:rsidRPr="00E83993">
        <w:rPr>
          <w:rFonts w:ascii="Times New Roman" w:hAnsi="Times New Roman"/>
          <w:sz w:val="24"/>
          <w:szCs w:val="24"/>
          <w:lang w:val="ru-RU"/>
        </w:rPr>
        <w:t xml:space="preserve">У вези са овом последњом одредбом може се рећи да је она непотпуна. Као прво, њоме се прописује само обавеза заштите «комерцијално осетљивих и пословних података енергетских субјеката и купаца енергије и енергената», а не и личних података које физичка лица – купци имају. Такође, предвиђена је дужност заштите «комерцијално осетљивих података и информација о својим активностима» самог оператора система. </w:t>
      </w:r>
      <w:r w:rsidR="00525FCE" w:rsidRPr="00E83993">
        <w:rPr>
          <w:rFonts w:ascii="Times New Roman" w:hAnsi="Times New Roman"/>
          <w:sz w:val="24"/>
          <w:szCs w:val="24"/>
          <w:lang w:val="ru-RU"/>
        </w:rPr>
        <w:t xml:space="preserve">С друге стране, не прописују се правила о обавези јавности одређених података о активностима ових оператера. </w:t>
      </w:r>
    </w:p>
    <w:p w:rsidR="00525FCE" w:rsidRPr="00E83993" w:rsidRDefault="00525FCE" w:rsidP="00E83993">
      <w:pPr>
        <w:autoSpaceDE w:val="0"/>
        <w:autoSpaceDN w:val="0"/>
        <w:adjustRightInd w:val="0"/>
        <w:ind w:firstLine="0"/>
        <w:rPr>
          <w:rFonts w:ascii="Times New Roman" w:hAnsi="Times New Roman"/>
          <w:sz w:val="24"/>
          <w:szCs w:val="24"/>
          <w:lang w:val="ru-RU"/>
        </w:rPr>
      </w:pPr>
    </w:p>
    <w:p w:rsidR="00F848E9" w:rsidRPr="00E83993" w:rsidRDefault="00F848E9" w:rsidP="00E83993">
      <w:pPr>
        <w:autoSpaceDE w:val="0"/>
        <w:autoSpaceDN w:val="0"/>
        <w:adjustRightInd w:val="0"/>
        <w:ind w:firstLine="0"/>
        <w:rPr>
          <w:rFonts w:ascii="Times New Roman" w:hAnsi="Times New Roman"/>
          <w:sz w:val="24"/>
          <w:szCs w:val="24"/>
          <w:lang w:val="ru-RU" w:eastAsia="sr-Latn-CS"/>
        </w:rPr>
      </w:pPr>
      <w:r w:rsidRPr="00E83993">
        <w:rPr>
          <w:rFonts w:ascii="Times New Roman" w:hAnsi="Times New Roman"/>
          <w:sz w:val="24"/>
          <w:szCs w:val="24"/>
          <w:lang w:val="ru-RU" w:eastAsia="sr-Latn-CS"/>
        </w:rPr>
        <w:t xml:space="preserve">Издавање лиценци за обављање енергетске делатности уређено је чланом 20 Закона, тако да се предвиђа издавање решења у року од 30 дана, ако су испуњени услови утврђени законом и подзаконским актима који тек треба да буду донети. Предвиђена је могућност жалбе Министарству у случају неповољног решења. Прописано је и за које делатности није потребна лиценца. Такође је предвиђена такса за издавање лиценце, чију висину утврђује Агенција за енергетику, у складу са критеријумима које сама доноси. Чланом 22 је прописано да подносилац подноси доказе о испуњености услова а чланом 24 услови за привремено одузимање лиценце. </w:t>
      </w:r>
    </w:p>
    <w:p w:rsidR="00F848E9" w:rsidRPr="00E83993" w:rsidRDefault="00F848E9" w:rsidP="00E83993">
      <w:pPr>
        <w:autoSpaceDE w:val="0"/>
        <w:autoSpaceDN w:val="0"/>
        <w:adjustRightInd w:val="0"/>
        <w:ind w:firstLine="0"/>
        <w:rPr>
          <w:rFonts w:ascii="Times New Roman" w:hAnsi="Times New Roman"/>
          <w:sz w:val="24"/>
          <w:szCs w:val="24"/>
          <w:lang w:val="ru-RU" w:eastAsia="sr-Latn-CS"/>
        </w:rPr>
      </w:pPr>
    </w:p>
    <w:p w:rsidR="00F848E9" w:rsidRPr="00E83993" w:rsidRDefault="00F848E9" w:rsidP="00E83993">
      <w:pPr>
        <w:autoSpaceDE w:val="0"/>
        <w:autoSpaceDN w:val="0"/>
        <w:adjustRightInd w:val="0"/>
        <w:ind w:firstLine="0"/>
        <w:rPr>
          <w:rFonts w:ascii="Times New Roman" w:hAnsi="Times New Roman"/>
          <w:sz w:val="24"/>
          <w:szCs w:val="24"/>
          <w:lang w:val="ru-RU" w:eastAsia="sr-Latn-CS"/>
        </w:rPr>
      </w:pPr>
      <w:r w:rsidRPr="00E83993">
        <w:rPr>
          <w:rFonts w:ascii="Times New Roman" w:hAnsi="Times New Roman"/>
          <w:sz w:val="24"/>
          <w:szCs w:val="24"/>
          <w:lang w:val="ru-RU" w:eastAsia="sr-Latn-CS"/>
        </w:rPr>
        <w:t xml:space="preserve">Потенцијални ризици са становишта корупције, који се могу уочити на основу законског текста су следећи: </w:t>
      </w:r>
    </w:p>
    <w:p w:rsidR="00F848E9" w:rsidRPr="00E83993" w:rsidRDefault="00F848E9" w:rsidP="00E83993">
      <w:pPr>
        <w:autoSpaceDE w:val="0"/>
        <w:autoSpaceDN w:val="0"/>
        <w:adjustRightInd w:val="0"/>
        <w:ind w:firstLine="0"/>
        <w:rPr>
          <w:rFonts w:ascii="Times New Roman" w:hAnsi="Times New Roman"/>
          <w:sz w:val="24"/>
          <w:szCs w:val="24"/>
          <w:lang w:val="ru-RU" w:eastAsia="sr-Latn-CS"/>
        </w:rPr>
      </w:pPr>
    </w:p>
    <w:p w:rsidR="00F848E9" w:rsidRPr="00E83993" w:rsidRDefault="00F848E9" w:rsidP="00E83993">
      <w:pPr>
        <w:numPr>
          <w:ilvl w:val="0"/>
          <w:numId w:val="23"/>
        </w:numPr>
        <w:autoSpaceDE w:val="0"/>
        <w:autoSpaceDN w:val="0"/>
        <w:adjustRightInd w:val="0"/>
        <w:rPr>
          <w:rFonts w:ascii="Times New Roman" w:hAnsi="Times New Roman"/>
          <w:sz w:val="24"/>
          <w:szCs w:val="24"/>
          <w:lang w:val="ru-RU" w:eastAsia="sr-Latn-CS"/>
        </w:rPr>
      </w:pPr>
      <w:r w:rsidRPr="00E83993">
        <w:rPr>
          <w:rFonts w:ascii="Times New Roman" w:hAnsi="Times New Roman"/>
          <w:sz w:val="24"/>
          <w:szCs w:val="24"/>
          <w:lang w:val="ru-RU" w:eastAsia="sr-Latn-CS"/>
        </w:rPr>
        <w:t xml:space="preserve">Прописивање додатних услова који погодују одређеном кругу потенцијалних тражилаца лиценци </w:t>
      </w:r>
    </w:p>
    <w:p w:rsidR="00F848E9" w:rsidRPr="00E83993" w:rsidRDefault="00F848E9" w:rsidP="00E83993">
      <w:pPr>
        <w:numPr>
          <w:ilvl w:val="0"/>
          <w:numId w:val="23"/>
        </w:numPr>
        <w:autoSpaceDE w:val="0"/>
        <w:autoSpaceDN w:val="0"/>
        <w:adjustRightInd w:val="0"/>
        <w:rPr>
          <w:rFonts w:ascii="Times New Roman" w:hAnsi="Times New Roman"/>
          <w:sz w:val="24"/>
          <w:szCs w:val="24"/>
          <w:lang w:val="ru-RU" w:eastAsia="sr-Latn-CS"/>
        </w:rPr>
      </w:pPr>
      <w:r w:rsidRPr="00E83993">
        <w:rPr>
          <w:rFonts w:ascii="Times New Roman" w:hAnsi="Times New Roman"/>
          <w:sz w:val="24"/>
          <w:szCs w:val="24"/>
          <w:lang w:val="ru-RU" w:eastAsia="sr-Latn-CS"/>
        </w:rPr>
        <w:t>Проблем утврђивања да ли неко лице које не поседује лиценцу треба да је затражи због прописаних изузетака из обавезе тражења лиценце</w:t>
      </w:r>
    </w:p>
    <w:p w:rsidR="00F848E9" w:rsidRPr="00E83993" w:rsidRDefault="00F848E9" w:rsidP="00E83993">
      <w:pPr>
        <w:numPr>
          <w:ilvl w:val="0"/>
          <w:numId w:val="23"/>
        </w:numPr>
        <w:autoSpaceDE w:val="0"/>
        <w:autoSpaceDN w:val="0"/>
        <w:adjustRightInd w:val="0"/>
        <w:rPr>
          <w:rFonts w:ascii="Times New Roman" w:hAnsi="Times New Roman"/>
          <w:sz w:val="24"/>
          <w:szCs w:val="24"/>
          <w:lang w:val="ru-RU" w:eastAsia="sr-Latn-CS"/>
        </w:rPr>
      </w:pPr>
      <w:r w:rsidRPr="00E83993">
        <w:rPr>
          <w:rFonts w:ascii="Times New Roman" w:hAnsi="Times New Roman"/>
          <w:sz w:val="24"/>
          <w:szCs w:val="24"/>
          <w:lang w:val="ru-RU" w:eastAsia="sr-Latn-CS"/>
        </w:rPr>
        <w:t>Постојање обавеза да подносилац захтева за лиценцом прибавља податке, чак и када се они налазе у поседу других органа власти</w:t>
      </w:r>
    </w:p>
    <w:p w:rsidR="00F848E9" w:rsidRPr="00E83993" w:rsidRDefault="00F848E9" w:rsidP="00E83993">
      <w:pPr>
        <w:numPr>
          <w:ilvl w:val="0"/>
          <w:numId w:val="23"/>
        </w:numPr>
        <w:autoSpaceDE w:val="0"/>
        <w:autoSpaceDN w:val="0"/>
        <w:adjustRightInd w:val="0"/>
        <w:rPr>
          <w:rFonts w:ascii="Times New Roman" w:hAnsi="Times New Roman"/>
          <w:sz w:val="24"/>
          <w:szCs w:val="24"/>
          <w:lang w:val="ru-RU" w:eastAsia="sr-Latn-CS"/>
        </w:rPr>
      </w:pPr>
      <w:r w:rsidRPr="00E83993">
        <w:rPr>
          <w:rFonts w:ascii="Times New Roman" w:hAnsi="Times New Roman"/>
          <w:sz w:val="24"/>
          <w:szCs w:val="24"/>
          <w:lang w:val="ru-RU" w:eastAsia="sr-Latn-CS"/>
        </w:rPr>
        <w:t xml:space="preserve">Непостојање законских ограничења за утврђивање висине такси и препуштање Агенцији да у потпуности одреди критеријуме за то </w:t>
      </w:r>
    </w:p>
    <w:p w:rsidR="00F848E9" w:rsidRPr="00E83993" w:rsidRDefault="00F848E9" w:rsidP="00E83993">
      <w:pPr>
        <w:numPr>
          <w:ilvl w:val="0"/>
          <w:numId w:val="23"/>
        </w:numPr>
        <w:autoSpaceDE w:val="0"/>
        <w:autoSpaceDN w:val="0"/>
        <w:adjustRightInd w:val="0"/>
        <w:rPr>
          <w:rFonts w:ascii="Times New Roman" w:hAnsi="Times New Roman"/>
          <w:sz w:val="24"/>
          <w:szCs w:val="24"/>
          <w:lang w:val="ru-RU" w:eastAsia="sr-Latn-CS"/>
        </w:rPr>
      </w:pPr>
      <w:r w:rsidRPr="00E83993">
        <w:rPr>
          <w:rFonts w:ascii="Times New Roman" w:hAnsi="Times New Roman"/>
          <w:sz w:val="24"/>
          <w:szCs w:val="24"/>
          <w:lang w:val="ru-RU" w:eastAsia="sr-Latn-CS"/>
        </w:rPr>
        <w:t>Непостојање одредаба о јавности података о издавању лиценци, како би се јавност могла уверити да су свуда исправно и недискриминативно примењени прописани критеријуми</w:t>
      </w:r>
    </w:p>
    <w:p w:rsidR="00F848E9" w:rsidRPr="00E83993" w:rsidRDefault="00F848E9" w:rsidP="00E83993">
      <w:pPr>
        <w:autoSpaceDE w:val="0"/>
        <w:autoSpaceDN w:val="0"/>
        <w:adjustRightInd w:val="0"/>
        <w:ind w:firstLine="0"/>
        <w:rPr>
          <w:rFonts w:ascii="Times New Roman" w:hAnsi="Times New Roman"/>
          <w:sz w:val="24"/>
          <w:szCs w:val="24"/>
          <w:lang w:val="ru-RU" w:eastAsia="sr-Latn-CS"/>
        </w:rPr>
      </w:pPr>
    </w:p>
    <w:p w:rsidR="00F848E9" w:rsidRPr="00E83993" w:rsidRDefault="00F848E9" w:rsidP="00E83993">
      <w:pPr>
        <w:autoSpaceDE w:val="0"/>
        <w:autoSpaceDN w:val="0"/>
        <w:adjustRightInd w:val="0"/>
        <w:ind w:firstLine="0"/>
        <w:rPr>
          <w:rFonts w:ascii="Times New Roman" w:hAnsi="Times New Roman"/>
          <w:sz w:val="24"/>
          <w:szCs w:val="24"/>
          <w:lang w:val="ru-RU" w:eastAsia="sr-Latn-CS"/>
        </w:rPr>
      </w:pPr>
      <w:r w:rsidRPr="00E83993">
        <w:rPr>
          <w:rFonts w:ascii="Times New Roman" w:hAnsi="Times New Roman"/>
          <w:sz w:val="24"/>
          <w:szCs w:val="24"/>
          <w:lang w:val="ru-RU" w:eastAsia="sr-Latn-CS"/>
        </w:rPr>
        <w:t xml:space="preserve">Сличне примедбе се могу изнети и на слична решења из чланова 27 до 34 које се односе на лиценцу за изградњу енергетских објеката. </w:t>
      </w:r>
    </w:p>
    <w:p w:rsidR="00600C18" w:rsidRPr="00E83993" w:rsidRDefault="00600C18" w:rsidP="00E83993">
      <w:pPr>
        <w:autoSpaceDE w:val="0"/>
        <w:autoSpaceDN w:val="0"/>
        <w:adjustRightInd w:val="0"/>
        <w:ind w:firstLine="0"/>
        <w:rPr>
          <w:rFonts w:ascii="Times New Roman" w:hAnsi="Times New Roman"/>
          <w:sz w:val="24"/>
          <w:szCs w:val="24"/>
          <w:lang w:val="ru-RU" w:eastAsia="sr-Latn-CS"/>
        </w:rPr>
      </w:pPr>
    </w:p>
    <w:p w:rsidR="00600C18" w:rsidRPr="00E83993" w:rsidRDefault="00600C18" w:rsidP="00E83993">
      <w:pPr>
        <w:autoSpaceDE w:val="0"/>
        <w:autoSpaceDN w:val="0"/>
        <w:adjustRightInd w:val="0"/>
        <w:ind w:firstLine="0"/>
        <w:rPr>
          <w:rFonts w:ascii="Times New Roman" w:hAnsi="Times New Roman"/>
          <w:sz w:val="24"/>
          <w:szCs w:val="24"/>
          <w:lang w:val="ru-RU" w:eastAsia="sr-Latn-CS"/>
        </w:rPr>
      </w:pPr>
      <w:r w:rsidRPr="00E83993">
        <w:rPr>
          <w:rFonts w:ascii="Times New Roman" w:hAnsi="Times New Roman"/>
          <w:sz w:val="24"/>
          <w:szCs w:val="24"/>
          <w:lang w:val="ru-RU" w:eastAsia="sr-Latn-CS"/>
        </w:rPr>
        <w:t>Чланом 35 Закона предвиђа се организовање јавног тендера на следећи начин:</w:t>
      </w:r>
    </w:p>
    <w:p w:rsidR="00600C18" w:rsidRPr="00E83993" w:rsidRDefault="00E83993" w:rsidP="00E83993">
      <w:pPr>
        <w:tabs>
          <w:tab w:val="clear" w:pos="1080"/>
        </w:tabs>
        <w:spacing w:before="100" w:beforeAutospacing="1" w:after="100" w:afterAutospacing="1"/>
        <w:ind w:left="720" w:firstLine="0"/>
        <w:rPr>
          <w:rFonts w:ascii="Times New Roman" w:hAnsi="Times New Roman"/>
          <w:i/>
          <w:sz w:val="24"/>
          <w:szCs w:val="24"/>
          <w:lang w:val="sr-Latn-CS" w:eastAsia="sr-Latn-CS"/>
        </w:rPr>
      </w:pPr>
      <w:bookmarkStart w:id="2" w:name="str_19"/>
      <w:bookmarkStart w:id="3" w:name="clan_35"/>
      <w:bookmarkEnd w:id="2"/>
      <w:bookmarkEnd w:id="3"/>
      <w:r w:rsidRPr="00E83993">
        <w:rPr>
          <w:rFonts w:ascii="Times New Roman" w:hAnsi="Times New Roman"/>
          <w:i/>
          <w:sz w:val="24"/>
          <w:szCs w:val="24"/>
          <w:lang w:val="sr-Latn-CS" w:eastAsia="sr-Latn-CS"/>
        </w:rPr>
        <w:t>Изградња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објеката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за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производњу</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електричне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енергије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може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да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одобри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по</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спроведеном</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поступку</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јавног</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тендера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у</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случају</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да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путем</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издавања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енергетских</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дозвола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или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предузетих</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мера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енергетске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ефикасности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не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може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обезбедити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сигурно</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редовно</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снабдевање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електричном</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енергијом</w:t>
      </w:r>
      <w:r w:rsidR="00600C18" w:rsidRPr="00E83993">
        <w:rPr>
          <w:rFonts w:ascii="Times New Roman" w:hAnsi="Times New Roman"/>
          <w:i/>
          <w:sz w:val="24"/>
          <w:szCs w:val="24"/>
          <w:lang w:val="sr-Latn-CS" w:eastAsia="sr-Latn-CS"/>
        </w:rPr>
        <w:t xml:space="preserve">. </w:t>
      </w:r>
    </w:p>
    <w:p w:rsidR="00600C18" w:rsidRPr="00E83993" w:rsidRDefault="00E83993" w:rsidP="00E83993">
      <w:pPr>
        <w:tabs>
          <w:tab w:val="clear" w:pos="1080"/>
        </w:tabs>
        <w:spacing w:before="100" w:beforeAutospacing="1" w:after="100" w:afterAutospacing="1"/>
        <w:ind w:left="720"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Влада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на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предлог</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Министарства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доноси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одлуку</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о</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расписивању</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јавног</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тендера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у</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складу</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законом</w:t>
      </w:r>
      <w:r w:rsidR="00600C18" w:rsidRPr="00E83993">
        <w:rPr>
          <w:rFonts w:ascii="Times New Roman" w:hAnsi="Times New Roman"/>
          <w:i/>
          <w:sz w:val="24"/>
          <w:szCs w:val="24"/>
          <w:lang w:val="sr-Latn-CS" w:eastAsia="sr-Latn-CS"/>
        </w:rPr>
        <w:t xml:space="preserve">. </w:t>
      </w:r>
    </w:p>
    <w:p w:rsidR="00600C18" w:rsidRPr="00E83993" w:rsidRDefault="00E83993" w:rsidP="00E83993">
      <w:pPr>
        <w:tabs>
          <w:tab w:val="clear" w:pos="1080"/>
        </w:tabs>
        <w:spacing w:before="100" w:beforeAutospacing="1" w:after="100" w:afterAutospacing="1"/>
        <w:ind w:left="720"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Одлука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из</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става</w:t>
      </w:r>
      <w:r w:rsidR="00600C18" w:rsidRPr="00E83993">
        <w:rPr>
          <w:rFonts w:ascii="Times New Roman" w:hAnsi="Times New Roman"/>
          <w:i/>
          <w:sz w:val="24"/>
          <w:szCs w:val="24"/>
          <w:lang w:val="sr-Latn-CS" w:eastAsia="sr-Latn-CS"/>
        </w:rPr>
        <w:t xml:space="preserve"> 2. </w:t>
      </w:r>
      <w:r w:rsidRPr="00E83993">
        <w:rPr>
          <w:rFonts w:ascii="Times New Roman" w:hAnsi="Times New Roman"/>
          <w:i/>
          <w:sz w:val="24"/>
          <w:szCs w:val="24"/>
          <w:lang w:val="sr-Latn-CS" w:eastAsia="sr-Latn-CS"/>
        </w:rPr>
        <w:t>овог</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члана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садржи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нарочито</w:t>
      </w:r>
      <w:r w:rsidR="00600C18" w:rsidRPr="00E83993">
        <w:rPr>
          <w:rFonts w:ascii="Times New Roman" w:hAnsi="Times New Roman"/>
          <w:i/>
          <w:sz w:val="24"/>
          <w:szCs w:val="24"/>
          <w:lang w:val="sr-Latn-CS" w:eastAsia="sr-Latn-CS"/>
        </w:rPr>
        <w:t>:</w:t>
      </w:r>
    </w:p>
    <w:p w:rsidR="00600C18" w:rsidRPr="00E83993" w:rsidRDefault="00600C18" w:rsidP="00E83993">
      <w:pPr>
        <w:tabs>
          <w:tab w:val="clear" w:pos="1080"/>
        </w:tabs>
        <w:spacing w:before="100" w:beforeAutospacing="1" w:after="100" w:afterAutospacing="1"/>
        <w:ind w:left="720"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 xml:space="preserve">1) </w:t>
      </w:r>
      <w:r w:rsidR="00E83993" w:rsidRPr="00E83993">
        <w:rPr>
          <w:rFonts w:ascii="Times New Roman" w:hAnsi="Times New Roman"/>
          <w:i/>
          <w:sz w:val="24"/>
          <w:szCs w:val="24"/>
          <w:lang w:val="sr-Latn-CS" w:eastAsia="sr-Latn-CS"/>
        </w:rPr>
        <w:t>локацију</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на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којој</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ће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се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градити</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објекат</w:t>
      </w:r>
      <w:r w:rsidRPr="00E83993">
        <w:rPr>
          <w:rFonts w:ascii="Times New Roman" w:hAnsi="Times New Roman"/>
          <w:i/>
          <w:sz w:val="24"/>
          <w:szCs w:val="24"/>
          <w:lang w:val="sr-Latn-CS" w:eastAsia="sr-Latn-CS"/>
        </w:rPr>
        <w:t>;</w:t>
      </w:r>
    </w:p>
    <w:p w:rsidR="00600C18" w:rsidRPr="00E83993" w:rsidRDefault="00600C18" w:rsidP="00E83993">
      <w:pPr>
        <w:tabs>
          <w:tab w:val="clear" w:pos="1080"/>
        </w:tabs>
        <w:spacing w:before="100" w:beforeAutospacing="1" w:after="100" w:afterAutospacing="1"/>
        <w:ind w:left="720"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 xml:space="preserve">2) </w:t>
      </w:r>
      <w:r w:rsidR="00E83993" w:rsidRPr="00E83993">
        <w:rPr>
          <w:rFonts w:ascii="Times New Roman" w:hAnsi="Times New Roman"/>
          <w:i/>
          <w:sz w:val="24"/>
          <w:szCs w:val="24"/>
          <w:lang w:val="sr-Latn-CS" w:eastAsia="sr-Latn-CS"/>
        </w:rPr>
        <w:t>врсту</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примарне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енергије</w:t>
      </w:r>
      <w:r w:rsidRPr="00E83993">
        <w:rPr>
          <w:rFonts w:ascii="Times New Roman" w:hAnsi="Times New Roman"/>
          <w:i/>
          <w:sz w:val="24"/>
          <w:szCs w:val="24"/>
          <w:lang w:val="sr-Latn-CS" w:eastAsia="sr-Latn-CS"/>
        </w:rPr>
        <w:t>;</w:t>
      </w:r>
    </w:p>
    <w:p w:rsidR="00600C18" w:rsidRPr="00E83993" w:rsidRDefault="00600C18" w:rsidP="00E83993">
      <w:pPr>
        <w:tabs>
          <w:tab w:val="clear" w:pos="1080"/>
        </w:tabs>
        <w:spacing w:before="100" w:beforeAutospacing="1" w:after="100" w:afterAutospacing="1"/>
        <w:ind w:left="720"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 xml:space="preserve">3) </w:t>
      </w:r>
      <w:r w:rsidR="00E83993" w:rsidRPr="00E83993">
        <w:rPr>
          <w:rFonts w:ascii="Times New Roman" w:hAnsi="Times New Roman"/>
          <w:i/>
          <w:sz w:val="24"/>
          <w:szCs w:val="24"/>
          <w:lang w:val="sr-Latn-CS" w:eastAsia="sr-Latn-CS"/>
        </w:rPr>
        <w:t>начин</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производње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и</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услове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преузимања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електричне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енергије</w:t>
      </w:r>
      <w:r w:rsidRPr="00E83993">
        <w:rPr>
          <w:rFonts w:ascii="Times New Roman" w:hAnsi="Times New Roman"/>
          <w:i/>
          <w:sz w:val="24"/>
          <w:szCs w:val="24"/>
          <w:lang w:val="sr-Latn-CS" w:eastAsia="sr-Latn-CS"/>
        </w:rPr>
        <w:t>;</w:t>
      </w:r>
    </w:p>
    <w:p w:rsidR="00600C18" w:rsidRPr="00E83993" w:rsidRDefault="00600C18" w:rsidP="00E83993">
      <w:pPr>
        <w:tabs>
          <w:tab w:val="clear" w:pos="1080"/>
        </w:tabs>
        <w:spacing w:before="100" w:beforeAutospacing="1" w:after="100" w:afterAutospacing="1"/>
        <w:ind w:left="720"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lastRenderedPageBreak/>
        <w:t xml:space="preserve">4) </w:t>
      </w:r>
      <w:r w:rsidR="00E83993" w:rsidRPr="00E83993">
        <w:rPr>
          <w:rFonts w:ascii="Times New Roman" w:hAnsi="Times New Roman"/>
          <w:i/>
          <w:sz w:val="24"/>
          <w:szCs w:val="24"/>
          <w:lang w:val="sr-Latn-CS" w:eastAsia="sr-Latn-CS"/>
        </w:rPr>
        <w:t>услове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који</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се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односе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на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заштиту</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животне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средине</w:t>
      </w:r>
      <w:r w:rsidRPr="00E83993">
        <w:rPr>
          <w:rFonts w:ascii="Times New Roman" w:hAnsi="Times New Roman"/>
          <w:i/>
          <w:sz w:val="24"/>
          <w:szCs w:val="24"/>
          <w:lang w:val="sr-Latn-CS" w:eastAsia="sr-Latn-CS"/>
        </w:rPr>
        <w:t>;</w:t>
      </w:r>
    </w:p>
    <w:p w:rsidR="00600C18" w:rsidRPr="00E83993" w:rsidRDefault="00600C18" w:rsidP="00E83993">
      <w:pPr>
        <w:tabs>
          <w:tab w:val="clear" w:pos="1080"/>
        </w:tabs>
        <w:spacing w:before="100" w:beforeAutospacing="1" w:after="100" w:afterAutospacing="1"/>
        <w:ind w:left="720"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 xml:space="preserve">5) </w:t>
      </w:r>
      <w:r w:rsidR="00E83993" w:rsidRPr="00E83993">
        <w:rPr>
          <w:rFonts w:ascii="Times New Roman" w:hAnsi="Times New Roman"/>
          <w:i/>
          <w:sz w:val="24"/>
          <w:szCs w:val="24"/>
          <w:lang w:val="sr-Latn-CS" w:eastAsia="sr-Latn-CS"/>
        </w:rPr>
        <w:t>услове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који</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се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односе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на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заштиту</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споменика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културе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ако</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исти</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постоје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на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локацији</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на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којој</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ће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се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градити</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објекат</w:t>
      </w:r>
      <w:r w:rsidRPr="00E83993">
        <w:rPr>
          <w:rFonts w:ascii="Times New Roman" w:hAnsi="Times New Roman"/>
          <w:i/>
          <w:sz w:val="24"/>
          <w:szCs w:val="24"/>
          <w:lang w:val="sr-Latn-CS" w:eastAsia="sr-Latn-CS"/>
        </w:rPr>
        <w:t>;</w:t>
      </w:r>
    </w:p>
    <w:p w:rsidR="00600C18" w:rsidRPr="00E83993" w:rsidRDefault="00600C18" w:rsidP="00E83993">
      <w:pPr>
        <w:tabs>
          <w:tab w:val="clear" w:pos="1080"/>
        </w:tabs>
        <w:spacing w:before="100" w:beforeAutospacing="1" w:after="100" w:afterAutospacing="1"/>
        <w:ind w:left="720"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 xml:space="preserve">6) </w:t>
      </w:r>
      <w:r w:rsidR="00E83993" w:rsidRPr="00E83993">
        <w:rPr>
          <w:rFonts w:ascii="Times New Roman" w:hAnsi="Times New Roman"/>
          <w:i/>
          <w:sz w:val="24"/>
          <w:szCs w:val="24"/>
          <w:lang w:val="sr-Latn-CS" w:eastAsia="sr-Latn-CS"/>
        </w:rPr>
        <w:t>услове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који</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се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односе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на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енергетску</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ефикасност</w:t>
      </w:r>
      <w:r w:rsidRPr="00E83993">
        <w:rPr>
          <w:rFonts w:ascii="Times New Roman" w:hAnsi="Times New Roman"/>
          <w:i/>
          <w:sz w:val="24"/>
          <w:szCs w:val="24"/>
          <w:lang w:val="sr-Latn-CS" w:eastAsia="sr-Latn-CS"/>
        </w:rPr>
        <w:t>;</w:t>
      </w:r>
    </w:p>
    <w:p w:rsidR="00600C18" w:rsidRPr="00E83993" w:rsidRDefault="00600C18" w:rsidP="00E83993">
      <w:pPr>
        <w:tabs>
          <w:tab w:val="clear" w:pos="1080"/>
        </w:tabs>
        <w:spacing w:before="100" w:beforeAutospacing="1" w:after="100" w:afterAutospacing="1"/>
        <w:ind w:left="720"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 xml:space="preserve">7) </w:t>
      </w:r>
      <w:r w:rsidR="00E83993" w:rsidRPr="00E83993">
        <w:rPr>
          <w:rFonts w:ascii="Times New Roman" w:hAnsi="Times New Roman"/>
          <w:i/>
          <w:sz w:val="24"/>
          <w:szCs w:val="24"/>
          <w:lang w:val="sr-Latn-CS" w:eastAsia="sr-Latn-CS"/>
        </w:rPr>
        <w:t>мере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подстицаја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за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поједине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врсте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примарне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енергије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и</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инсталисане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снаге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производног</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капацитета</w:t>
      </w:r>
      <w:r w:rsidRPr="00E83993">
        <w:rPr>
          <w:rFonts w:ascii="Times New Roman" w:hAnsi="Times New Roman"/>
          <w:i/>
          <w:sz w:val="24"/>
          <w:szCs w:val="24"/>
          <w:lang w:val="sr-Latn-CS" w:eastAsia="sr-Latn-CS"/>
        </w:rPr>
        <w:t>;</w:t>
      </w:r>
    </w:p>
    <w:p w:rsidR="00600C18" w:rsidRPr="00E83993" w:rsidRDefault="00600C18" w:rsidP="00E83993">
      <w:pPr>
        <w:tabs>
          <w:tab w:val="clear" w:pos="1080"/>
        </w:tabs>
        <w:spacing w:before="100" w:beforeAutospacing="1" w:after="100" w:afterAutospacing="1"/>
        <w:ind w:left="720"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 xml:space="preserve">8) </w:t>
      </w:r>
      <w:r w:rsidR="00E83993" w:rsidRPr="00E83993">
        <w:rPr>
          <w:rFonts w:ascii="Times New Roman" w:hAnsi="Times New Roman"/>
          <w:i/>
          <w:sz w:val="24"/>
          <w:szCs w:val="24"/>
          <w:lang w:val="sr-Latn-CS" w:eastAsia="sr-Latn-CS"/>
        </w:rPr>
        <w:t>услове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који</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се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односе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на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престанак</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рада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објекта</w:t>
      </w:r>
      <w:r w:rsidRPr="00E83993">
        <w:rPr>
          <w:rFonts w:ascii="Times New Roman" w:hAnsi="Times New Roman"/>
          <w:i/>
          <w:sz w:val="24"/>
          <w:szCs w:val="24"/>
          <w:lang w:val="sr-Latn-CS" w:eastAsia="sr-Latn-CS"/>
        </w:rPr>
        <w:t>;</w:t>
      </w:r>
    </w:p>
    <w:p w:rsidR="00600C18" w:rsidRPr="00E83993" w:rsidRDefault="00600C18" w:rsidP="00E83993">
      <w:pPr>
        <w:tabs>
          <w:tab w:val="clear" w:pos="1080"/>
        </w:tabs>
        <w:spacing w:before="100" w:beforeAutospacing="1" w:after="100" w:afterAutospacing="1"/>
        <w:ind w:left="720"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 xml:space="preserve">9) </w:t>
      </w:r>
      <w:r w:rsidR="00E83993" w:rsidRPr="00E83993">
        <w:rPr>
          <w:rFonts w:ascii="Times New Roman" w:hAnsi="Times New Roman"/>
          <w:i/>
          <w:sz w:val="24"/>
          <w:szCs w:val="24"/>
          <w:lang w:val="sr-Latn-CS" w:eastAsia="sr-Latn-CS"/>
        </w:rPr>
        <w:t>рок</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за</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подношење</w:t>
      </w:r>
      <w:r w:rsidRPr="00E83993">
        <w:rPr>
          <w:rFonts w:ascii="Times New Roman" w:hAnsi="Times New Roman"/>
          <w:i/>
          <w:sz w:val="24"/>
          <w:szCs w:val="24"/>
          <w:lang w:val="sr-Latn-CS" w:eastAsia="sr-Latn-CS"/>
        </w:rPr>
        <w:t xml:space="preserve"> </w:t>
      </w:r>
      <w:r w:rsidR="00E83993" w:rsidRPr="00E83993">
        <w:rPr>
          <w:rFonts w:ascii="Times New Roman" w:hAnsi="Times New Roman"/>
          <w:i/>
          <w:sz w:val="24"/>
          <w:szCs w:val="24"/>
          <w:lang w:val="sr-Latn-CS" w:eastAsia="sr-Latn-CS"/>
        </w:rPr>
        <w:t>понуде</w:t>
      </w:r>
      <w:r w:rsidRPr="00E83993">
        <w:rPr>
          <w:rFonts w:ascii="Times New Roman" w:hAnsi="Times New Roman"/>
          <w:i/>
          <w:sz w:val="24"/>
          <w:szCs w:val="24"/>
          <w:lang w:val="sr-Latn-CS" w:eastAsia="sr-Latn-CS"/>
        </w:rPr>
        <w:t>.</w:t>
      </w:r>
    </w:p>
    <w:p w:rsidR="00600C18" w:rsidRPr="00E83993" w:rsidRDefault="00E83993" w:rsidP="00E83993">
      <w:pPr>
        <w:tabs>
          <w:tab w:val="clear" w:pos="1080"/>
        </w:tabs>
        <w:spacing w:before="100" w:beforeAutospacing="1" w:after="100" w:afterAutospacing="1"/>
        <w:ind w:left="720"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Прикупљање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понуда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по</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јавном</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тендеру</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оцењивање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рангирање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понуда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врши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Министарство</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Влади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доставља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извештај</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предлогом</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најповољније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понуде</w:t>
      </w:r>
      <w:r w:rsidR="00600C18" w:rsidRPr="00E83993">
        <w:rPr>
          <w:rFonts w:ascii="Times New Roman" w:hAnsi="Times New Roman"/>
          <w:i/>
          <w:sz w:val="24"/>
          <w:szCs w:val="24"/>
          <w:lang w:val="sr-Latn-CS" w:eastAsia="sr-Latn-CS"/>
        </w:rPr>
        <w:t>.</w:t>
      </w:r>
    </w:p>
    <w:p w:rsidR="00600C18" w:rsidRPr="00E83993" w:rsidRDefault="00E83993" w:rsidP="00E83993">
      <w:pPr>
        <w:tabs>
          <w:tab w:val="clear" w:pos="1080"/>
        </w:tabs>
        <w:spacing w:before="100" w:beforeAutospacing="1" w:after="100" w:afterAutospacing="1"/>
        <w:ind w:left="720"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Поступак</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јавног</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тендера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услови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за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учешће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на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тендеру</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критеријуми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за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избор</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понуде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морају</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бити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транспарентни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и</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недискриминаторни</w:t>
      </w:r>
      <w:r w:rsidR="00600C18" w:rsidRPr="00E83993">
        <w:rPr>
          <w:rFonts w:ascii="Times New Roman" w:hAnsi="Times New Roman"/>
          <w:i/>
          <w:sz w:val="24"/>
          <w:szCs w:val="24"/>
          <w:lang w:val="sr-Latn-CS" w:eastAsia="sr-Latn-CS"/>
        </w:rPr>
        <w:t>.</w:t>
      </w:r>
    </w:p>
    <w:p w:rsidR="00600C18" w:rsidRPr="00E83993" w:rsidRDefault="00E83993" w:rsidP="00E83993">
      <w:pPr>
        <w:tabs>
          <w:tab w:val="clear" w:pos="1080"/>
        </w:tabs>
        <w:spacing w:before="100" w:beforeAutospacing="1" w:after="100" w:afterAutospacing="1"/>
        <w:ind w:left="720" w:firstLine="0"/>
        <w:rPr>
          <w:rFonts w:ascii="Times New Roman" w:hAnsi="Times New Roman"/>
          <w:i/>
          <w:sz w:val="24"/>
          <w:szCs w:val="24"/>
          <w:lang w:val="sr-Latn-CS" w:eastAsia="sr-Latn-CS"/>
        </w:rPr>
      </w:pPr>
      <w:r w:rsidRPr="00E83993">
        <w:rPr>
          <w:rFonts w:ascii="Times New Roman" w:hAnsi="Times New Roman"/>
          <w:i/>
          <w:sz w:val="24"/>
          <w:szCs w:val="24"/>
          <w:lang w:val="sr-Latn-CS" w:eastAsia="sr-Latn-CS"/>
        </w:rPr>
        <w:t>Одлука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о</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расписивању</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јавног</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тендера</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објављује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у</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Службеном</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гласнику</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Републике</w:t>
      </w:r>
      <w:r w:rsidR="00600C18" w:rsidRPr="00E83993">
        <w:rPr>
          <w:rFonts w:ascii="Times New Roman" w:hAnsi="Times New Roman"/>
          <w:i/>
          <w:sz w:val="24"/>
          <w:szCs w:val="24"/>
          <w:lang w:val="sr-Latn-CS" w:eastAsia="sr-Latn-CS"/>
        </w:rPr>
        <w:t xml:space="preserve"> </w:t>
      </w:r>
      <w:r w:rsidRPr="00E83993">
        <w:rPr>
          <w:rFonts w:ascii="Times New Roman" w:hAnsi="Times New Roman"/>
          <w:i/>
          <w:sz w:val="24"/>
          <w:szCs w:val="24"/>
          <w:lang w:val="sr-Latn-CS" w:eastAsia="sr-Latn-CS"/>
        </w:rPr>
        <w:t>Србије</w:t>
      </w:r>
      <w:r w:rsidR="00600C18" w:rsidRPr="00E83993">
        <w:rPr>
          <w:rFonts w:ascii="Times New Roman" w:hAnsi="Times New Roman"/>
          <w:i/>
          <w:sz w:val="24"/>
          <w:szCs w:val="24"/>
          <w:lang w:val="sr-Latn-CS" w:eastAsia="sr-Latn-CS"/>
        </w:rPr>
        <w:t>".</w:t>
      </w:r>
    </w:p>
    <w:p w:rsidR="00600C18" w:rsidRPr="00E83993" w:rsidRDefault="00600C18" w:rsidP="00E83993">
      <w:pPr>
        <w:autoSpaceDE w:val="0"/>
        <w:autoSpaceDN w:val="0"/>
        <w:adjustRightInd w:val="0"/>
        <w:ind w:firstLine="0"/>
        <w:rPr>
          <w:rFonts w:ascii="Times New Roman" w:hAnsi="Times New Roman"/>
          <w:sz w:val="24"/>
          <w:szCs w:val="24"/>
          <w:lang w:eastAsia="sr-Latn-CS"/>
        </w:rPr>
      </w:pPr>
      <w:r w:rsidRPr="00E83993">
        <w:rPr>
          <w:rFonts w:ascii="Times New Roman" w:hAnsi="Times New Roman"/>
          <w:sz w:val="24"/>
          <w:szCs w:val="24"/>
          <w:lang w:eastAsia="sr-Latn-CS"/>
        </w:rPr>
        <w:t xml:space="preserve">Правна природа овог јавног тендера је нејасна. Наиме, ако је реч о тендеру који расписује Влада, онда је реч о јавној набавци радова, али то се не помиње ни у одредбама закона ни у образложењу законске норме. На тај начин се отвара пут могућим тумачењима да није у питању јавна набавка већ неки други поступак </w:t>
      </w:r>
      <w:r w:rsidRPr="00E83993">
        <w:rPr>
          <w:rFonts w:ascii="Times New Roman" w:hAnsi="Times New Roman"/>
          <w:i/>
          <w:sz w:val="24"/>
          <w:szCs w:val="24"/>
          <w:lang w:eastAsia="sr-Latn-CS"/>
        </w:rPr>
        <w:t xml:space="preserve">суи генерис, </w:t>
      </w:r>
      <w:r w:rsidRPr="00E83993">
        <w:rPr>
          <w:rFonts w:ascii="Times New Roman" w:hAnsi="Times New Roman"/>
          <w:sz w:val="24"/>
          <w:szCs w:val="24"/>
          <w:lang w:eastAsia="sr-Latn-CS"/>
        </w:rPr>
        <w:t xml:space="preserve">поготово када се има у виду да се прописују неке ствари које су већ прописане Законом о јавним набавкама – нпр. да услови и критеријуми морају бити транспарентни и да не смеју бити дискриминаторни. </w:t>
      </w:r>
    </w:p>
    <w:p w:rsidR="00600C18" w:rsidRPr="00E83993" w:rsidRDefault="00600C18" w:rsidP="00E83993">
      <w:pPr>
        <w:autoSpaceDE w:val="0"/>
        <w:autoSpaceDN w:val="0"/>
        <w:adjustRightInd w:val="0"/>
        <w:ind w:firstLine="0"/>
        <w:rPr>
          <w:rFonts w:ascii="Times New Roman" w:hAnsi="Times New Roman"/>
          <w:sz w:val="24"/>
          <w:szCs w:val="24"/>
          <w:lang w:eastAsia="sr-Latn-CS"/>
        </w:rPr>
      </w:pPr>
    </w:p>
    <w:p w:rsidR="00600C18" w:rsidRPr="00E83993" w:rsidRDefault="00600C18" w:rsidP="00E83993">
      <w:pPr>
        <w:autoSpaceDE w:val="0"/>
        <w:autoSpaceDN w:val="0"/>
        <w:adjustRightInd w:val="0"/>
        <w:ind w:firstLine="0"/>
        <w:rPr>
          <w:rFonts w:ascii="Times New Roman" w:hAnsi="Times New Roman"/>
          <w:color w:val="000000"/>
          <w:sz w:val="24"/>
          <w:szCs w:val="24"/>
        </w:rPr>
      </w:pPr>
      <w:r w:rsidRPr="00E83993">
        <w:rPr>
          <w:rFonts w:ascii="Times New Roman" w:hAnsi="Times New Roman"/>
          <w:sz w:val="24"/>
          <w:szCs w:val="24"/>
          <w:lang w:eastAsia="sr-Latn-CS"/>
        </w:rPr>
        <w:tab/>
      </w:r>
      <w:r w:rsidRPr="00E83993">
        <w:rPr>
          <w:rFonts w:ascii="Times New Roman" w:hAnsi="Times New Roman"/>
          <w:sz w:val="24"/>
          <w:szCs w:val="24"/>
        </w:rPr>
        <w:t>Чланови 3</w:t>
      </w:r>
      <w:r w:rsidRPr="00E83993">
        <w:rPr>
          <w:rFonts w:ascii="Times New Roman" w:hAnsi="Times New Roman"/>
          <w:sz w:val="24"/>
          <w:szCs w:val="24"/>
          <w:lang/>
        </w:rPr>
        <w:t>6</w:t>
      </w:r>
      <w:r w:rsidRPr="00E83993">
        <w:rPr>
          <w:rFonts w:ascii="Times New Roman" w:hAnsi="Times New Roman"/>
          <w:sz w:val="24"/>
          <w:szCs w:val="24"/>
        </w:rPr>
        <w:t>. до 5</w:t>
      </w:r>
      <w:r w:rsidRPr="00E83993">
        <w:rPr>
          <w:rFonts w:ascii="Times New Roman" w:hAnsi="Times New Roman"/>
          <w:sz w:val="24"/>
          <w:szCs w:val="24"/>
          <w:lang/>
        </w:rPr>
        <w:t>2</w:t>
      </w:r>
      <w:r w:rsidRPr="00E83993">
        <w:rPr>
          <w:rFonts w:ascii="Times New Roman" w:hAnsi="Times New Roman"/>
          <w:sz w:val="24"/>
          <w:szCs w:val="24"/>
        </w:rPr>
        <w:t xml:space="preserve">. односе се на Агенцију за енергетику Републике Србије која је </w:t>
      </w:r>
      <w:r w:rsidRPr="00E83993">
        <w:rPr>
          <w:rFonts w:ascii="Times New Roman" w:hAnsi="Times New Roman"/>
          <w:color w:val="000000"/>
          <w:sz w:val="24"/>
          <w:szCs w:val="24"/>
        </w:rPr>
        <w:t xml:space="preserve">основана Законом о енергетици („Службени гласник РС”, број: 84/04) као регулаторно тело, као самостални правни субјект и функционално независна од било ког државног органа, као и од свих организација и лица који се баве енергетским делатностима. Даље се уређује: Савет Агенције, мандат и престанак мандата, сукоб интереса, статут и општи акти, финансирање Агенције и јавност рада. </w:t>
      </w:r>
    </w:p>
    <w:p w:rsidR="00600C18" w:rsidRPr="00E83993" w:rsidRDefault="00600C18" w:rsidP="00E83993">
      <w:pPr>
        <w:autoSpaceDE w:val="0"/>
        <w:autoSpaceDN w:val="0"/>
        <w:adjustRightInd w:val="0"/>
        <w:rPr>
          <w:rFonts w:ascii="Times New Roman" w:hAnsi="Times New Roman"/>
          <w:color w:val="000000"/>
          <w:sz w:val="24"/>
          <w:szCs w:val="24"/>
        </w:rPr>
      </w:pPr>
      <w:r w:rsidRPr="00E83993">
        <w:rPr>
          <w:rFonts w:ascii="Times New Roman" w:hAnsi="Times New Roman"/>
          <w:color w:val="000000"/>
          <w:sz w:val="24"/>
          <w:szCs w:val="24"/>
        </w:rPr>
        <w:lastRenderedPageBreak/>
        <w:t>Како се даље каже у образложењу предлога Закона „у погледу надлежности Агенције, важно је уочити следеће групе послова: доноси методологије за одређивање цена и одређивања трошкова прикључења на систем, доноси правила о промени снабдевача и правила о праћењу техничких комерцијалних показатеља и регулисању квалитета испоруке електричне енергије и природног гаса, даје сагласност на правила о раду система, одузима лиценце, води регистар издатих лиценци и доноси акт о висини накнаде и одређује висину накнаде за лиценце, осим за делатности из области топлотне енергије, утврђује цене системских услуга-резерве које су обавезни да пруже произвођачи прикључени на преносни систем, одобрава регулисане цене, одлучује по жалбама, даје мишљење по захтеву за изузеће од примене права на регулисани приступ систему.</w:t>
      </w:r>
    </w:p>
    <w:p w:rsidR="00600C18" w:rsidRPr="00E83993" w:rsidRDefault="00CF5F9F" w:rsidP="00E83993">
      <w:pPr>
        <w:pStyle w:val="1tekst"/>
        <w:ind w:left="0" w:right="29" w:firstLine="720"/>
        <w:rPr>
          <w:rFonts w:ascii="Times New Roman" w:hAnsi="Times New Roman" w:cs="Times New Roman"/>
          <w:sz w:val="24"/>
          <w:szCs w:val="24"/>
        </w:rPr>
      </w:pPr>
      <w:r>
        <w:rPr>
          <w:rFonts w:ascii="Times New Roman" w:hAnsi="Times New Roman" w:cs="Times New Roman"/>
          <w:color w:val="000000"/>
          <w:sz w:val="24"/>
          <w:szCs w:val="24"/>
        </w:rPr>
        <w:t>„</w:t>
      </w:r>
      <w:r w:rsidR="00600C18" w:rsidRPr="00E83993">
        <w:rPr>
          <w:rFonts w:ascii="Times New Roman" w:hAnsi="Times New Roman" w:cs="Times New Roman"/>
          <w:color w:val="000000"/>
          <w:sz w:val="24"/>
          <w:szCs w:val="24"/>
        </w:rPr>
        <w:t>Такође, Агенција је овлашћена да</w:t>
      </w:r>
      <w:r w:rsidR="00600C18" w:rsidRPr="00E83993">
        <w:rPr>
          <w:rFonts w:ascii="Times New Roman" w:hAnsi="Times New Roman" w:cs="Times New Roman"/>
          <w:sz w:val="24"/>
          <w:szCs w:val="24"/>
        </w:rPr>
        <w:t xml:space="preserve"> доноси упутства и препоруке и даје смернице за примену, методологија и других аката за чије доношење је овлашћена</w:t>
      </w:r>
      <w:r w:rsidR="00600C18" w:rsidRPr="00E83993">
        <w:rPr>
          <w:rFonts w:ascii="Times New Roman" w:hAnsi="Times New Roman" w:cs="Times New Roman"/>
          <w:sz w:val="24"/>
          <w:szCs w:val="24"/>
          <w:shd w:val="clear" w:color="auto" w:fill="FFFFFF"/>
        </w:rPr>
        <w:t xml:space="preserve">, </w:t>
      </w:r>
      <w:r w:rsidR="00600C18" w:rsidRPr="00E83993">
        <w:rPr>
          <w:rFonts w:ascii="Times New Roman" w:hAnsi="Times New Roman" w:cs="Times New Roman"/>
          <w:sz w:val="24"/>
          <w:szCs w:val="24"/>
        </w:rPr>
        <w:t xml:space="preserve">захтева измену правила о раду система </w:t>
      </w:r>
      <w:r w:rsidR="00600C18" w:rsidRPr="00E83993">
        <w:rPr>
          <w:rFonts w:ascii="Times New Roman" w:hAnsi="Times New Roman" w:cs="Times New Roman"/>
          <w:sz w:val="24"/>
          <w:szCs w:val="24"/>
          <w:shd w:val="clear" w:color="auto" w:fill="FFFFFF"/>
        </w:rPr>
        <w:t>на које даје сагласност, ближе</w:t>
      </w:r>
      <w:r w:rsidR="00600C18" w:rsidRPr="00E83993">
        <w:rPr>
          <w:rFonts w:ascii="Times New Roman" w:hAnsi="Times New Roman" w:cs="Times New Roman"/>
          <w:sz w:val="24"/>
          <w:szCs w:val="24"/>
        </w:rPr>
        <w:t xml:space="preserve"> утврђује начин, поступак и рокове за достављање података и документације неопходних за рад Агенције, за вођење књиговодствених евиденција за потребе регулације и за спровођење поступка раздвајања рачуна и других поступака утврђених законом.</w:t>
      </w:r>
    </w:p>
    <w:p w:rsidR="00600C18" w:rsidRPr="00E83993" w:rsidRDefault="00600C18" w:rsidP="00E83993">
      <w:pPr>
        <w:pStyle w:val="1tekst"/>
        <w:tabs>
          <w:tab w:val="left" w:pos="0"/>
        </w:tabs>
        <w:ind w:left="0" w:right="29" w:firstLine="0"/>
        <w:rPr>
          <w:rFonts w:ascii="Times New Roman" w:hAnsi="Times New Roman" w:cs="Times New Roman"/>
          <w:color w:val="000000"/>
          <w:sz w:val="24"/>
          <w:szCs w:val="24"/>
        </w:rPr>
      </w:pPr>
      <w:r w:rsidRPr="00E83993">
        <w:rPr>
          <w:rFonts w:ascii="Times New Roman" w:hAnsi="Times New Roman" w:cs="Times New Roman"/>
          <w:color w:val="000000"/>
          <w:sz w:val="24"/>
          <w:szCs w:val="24"/>
        </w:rPr>
        <w:t xml:space="preserve"> </w:t>
      </w:r>
      <w:r w:rsidRPr="00E83993">
        <w:rPr>
          <w:rFonts w:ascii="Times New Roman" w:hAnsi="Times New Roman" w:cs="Times New Roman"/>
          <w:color w:val="000000"/>
          <w:sz w:val="24"/>
          <w:szCs w:val="24"/>
        </w:rPr>
        <w:tab/>
        <w:t>Агенција је овлашћена да захтева од енергетских субјеката податке и документацију неопходну за извршавање послова Агенције утврђених овим законом, који су дужни да те податке доставе Агенцији у року од осам дана од дана пријема захтева за достављање података. Агенција је дужна да у складу са законом и другим прописима чува тајност комерцијалних и других поверљивих пословних података који су јој достављени за обављање послова из њене надлежности.</w:t>
      </w:r>
    </w:p>
    <w:p w:rsidR="00600C18" w:rsidRPr="00E83993" w:rsidRDefault="00600C18" w:rsidP="00E83993">
      <w:pPr>
        <w:ind w:firstLine="600"/>
        <w:rPr>
          <w:rFonts w:ascii="Times New Roman" w:hAnsi="Times New Roman"/>
          <w:sz w:val="24"/>
          <w:szCs w:val="24"/>
        </w:rPr>
      </w:pPr>
      <w:r w:rsidRPr="00E83993">
        <w:rPr>
          <w:rFonts w:ascii="Times New Roman" w:hAnsi="Times New Roman"/>
          <w:color w:val="000000"/>
          <w:sz w:val="24"/>
          <w:szCs w:val="24"/>
        </w:rPr>
        <w:tab/>
        <w:t>Агенција обезбеђује недискриминацију, ефективну конкуренцију и ефикасно функционисање тржишта електричне енергије и природног гаса, кроз:</w:t>
      </w:r>
      <w:r w:rsidRPr="00E83993">
        <w:rPr>
          <w:rFonts w:ascii="Times New Roman" w:hAnsi="Times New Roman"/>
          <w:sz w:val="24"/>
          <w:szCs w:val="24"/>
        </w:rPr>
        <w:t xml:space="preserve"> праћење ефикасног раздвајања рачуна лиценцираних енергетских субјеката; праћење извршења обавеза енергетских субјеката прописаних овим законом; праћење примене правила о додели прекограничних преносних капацитета у сарадњи са регулаторним телима других држава; праћење поступака за решавање питања загушења капацитета унутар националног система електричне енергије и природног гаса; праћење времена које је потребно операторима система да изврше прикључење на мрежу, односно отклањање квара; праћење извршења обавезе објављивања података од стране оператора преносног и транспортног система у вези са прекограничним капацитетима и коришћењем мреже; </w:t>
      </w:r>
      <w:r w:rsidRPr="00E83993">
        <w:rPr>
          <w:rFonts w:ascii="Times New Roman" w:hAnsi="Times New Roman"/>
          <w:color w:val="000000"/>
          <w:sz w:val="24"/>
          <w:szCs w:val="24"/>
        </w:rPr>
        <w:t xml:space="preserve">праћење начина коришћења резерви у систему; </w:t>
      </w:r>
      <w:r w:rsidRPr="00E83993">
        <w:rPr>
          <w:rFonts w:ascii="Times New Roman" w:hAnsi="Times New Roman"/>
          <w:sz w:val="24"/>
          <w:szCs w:val="24"/>
        </w:rPr>
        <w:t xml:space="preserve">да ли су услови и цене за прикључење на мреже нових произвођача електричне енергије објективни, транспарентни и недискриминаторни, посебно имајући у виду трошкове и користи од технологија различитих обновљивих извора енергије, производње прикључене на дистрибутивни систем и комбиноване производње електричне и топлотне енергије; праћење на који начин оператори преносних и дистрибутивних система и енергетски субјект који обавља делатност транспорта нафте нафтоводима, односно </w:t>
      </w:r>
      <w:r w:rsidRPr="00E83993">
        <w:rPr>
          <w:rFonts w:ascii="Times New Roman" w:hAnsi="Times New Roman"/>
          <w:sz w:val="24"/>
          <w:szCs w:val="24"/>
        </w:rPr>
        <w:lastRenderedPageBreak/>
        <w:t>транспорта деривата нафте продуктоводима, извршавају своје законом утврђене обавезе; праћење нивоа транспарентности и конкуренције, у сарадњи са органима надлежним за послове конкуренције.“</w:t>
      </w:r>
    </w:p>
    <w:p w:rsidR="00600C18" w:rsidRPr="00E83993" w:rsidRDefault="00600C18" w:rsidP="00E83993">
      <w:pPr>
        <w:ind w:firstLine="600"/>
        <w:rPr>
          <w:rFonts w:ascii="Times New Roman" w:hAnsi="Times New Roman"/>
          <w:sz w:val="24"/>
          <w:szCs w:val="24"/>
        </w:rPr>
      </w:pPr>
    </w:p>
    <w:p w:rsidR="00600C18" w:rsidRPr="00E83993" w:rsidRDefault="00600C18" w:rsidP="00E83993">
      <w:pPr>
        <w:ind w:firstLine="0"/>
        <w:rPr>
          <w:rFonts w:ascii="Times New Roman" w:hAnsi="Times New Roman"/>
          <w:color w:val="000000"/>
          <w:sz w:val="24"/>
          <w:szCs w:val="24"/>
        </w:rPr>
      </w:pPr>
      <w:r w:rsidRPr="00E83993">
        <w:rPr>
          <w:rFonts w:ascii="Times New Roman" w:hAnsi="Times New Roman"/>
          <w:color w:val="000000"/>
          <w:sz w:val="24"/>
          <w:szCs w:val="24"/>
        </w:rPr>
        <w:t>У вези са овим члановима треба приметити следеће</w:t>
      </w:r>
      <w:r w:rsidR="000B5EBB" w:rsidRPr="00E83993">
        <w:rPr>
          <w:rFonts w:ascii="Times New Roman" w:hAnsi="Times New Roman"/>
          <w:color w:val="000000"/>
          <w:sz w:val="24"/>
          <w:szCs w:val="24"/>
        </w:rPr>
        <w:t xml:space="preserve">: </w:t>
      </w:r>
    </w:p>
    <w:p w:rsidR="000B5EBB" w:rsidRPr="00E83993" w:rsidRDefault="000B5EBB" w:rsidP="00E83993">
      <w:pPr>
        <w:ind w:firstLine="0"/>
        <w:rPr>
          <w:rFonts w:ascii="Times New Roman" w:hAnsi="Times New Roman"/>
          <w:color w:val="000000"/>
          <w:sz w:val="24"/>
          <w:szCs w:val="24"/>
        </w:rPr>
      </w:pPr>
    </w:p>
    <w:p w:rsidR="000B5EBB" w:rsidRPr="00E83993" w:rsidRDefault="000B5EBB" w:rsidP="00E83993">
      <w:pPr>
        <w:numPr>
          <w:ilvl w:val="0"/>
          <w:numId w:val="24"/>
        </w:numPr>
        <w:rPr>
          <w:rFonts w:ascii="Times New Roman" w:hAnsi="Times New Roman"/>
          <w:color w:val="000000"/>
          <w:sz w:val="24"/>
          <w:szCs w:val="24"/>
        </w:rPr>
      </w:pPr>
      <w:r w:rsidRPr="00E83993">
        <w:rPr>
          <w:rFonts w:ascii="Times New Roman" w:hAnsi="Times New Roman"/>
          <w:color w:val="000000"/>
          <w:sz w:val="24"/>
          <w:szCs w:val="24"/>
        </w:rPr>
        <w:t>Правни статус Агенције је нејасан јер у уставном систему Србије не постоје „регулаторна тела“</w:t>
      </w:r>
    </w:p>
    <w:p w:rsidR="00C822E6" w:rsidRPr="00E83993" w:rsidRDefault="00C822E6" w:rsidP="00E83993">
      <w:pPr>
        <w:numPr>
          <w:ilvl w:val="0"/>
          <w:numId w:val="24"/>
        </w:numPr>
        <w:rPr>
          <w:rFonts w:ascii="Times New Roman" w:hAnsi="Times New Roman"/>
          <w:color w:val="000000"/>
          <w:sz w:val="24"/>
          <w:szCs w:val="24"/>
        </w:rPr>
      </w:pPr>
      <w:r w:rsidRPr="00E83993">
        <w:rPr>
          <w:rFonts w:ascii="Times New Roman" w:hAnsi="Times New Roman"/>
          <w:color w:val="000000"/>
          <w:sz w:val="24"/>
          <w:szCs w:val="24"/>
        </w:rPr>
        <w:t>Члан 38 предвиђа само забрану да члан Комисије која бира председника и чланове Савета Агенције буде у радном односу у енергетском субјекту, али не да са тим субјектима буде на други начин интересно повезан</w:t>
      </w:r>
    </w:p>
    <w:p w:rsidR="00C822E6" w:rsidRPr="00E83993" w:rsidRDefault="00C822E6" w:rsidP="00E83993">
      <w:pPr>
        <w:numPr>
          <w:ilvl w:val="0"/>
          <w:numId w:val="24"/>
        </w:numPr>
        <w:rPr>
          <w:rFonts w:ascii="Times New Roman" w:hAnsi="Times New Roman"/>
          <w:color w:val="000000"/>
          <w:sz w:val="24"/>
          <w:szCs w:val="24"/>
        </w:rPr>
      </w:pPr>
      <w:r w:rsidRPr="00E83993">
        <w:rPr>
          <w:rFonts w:ascii="Times New Roman" w:hAnsi="Times New Roman"/>
          <w:color w:val="000000"/>
          <w:sz w:val="24"/>
          <w:szCs w:val="24"/>
        </w:rPr>
        <w:t>Члан 40 предвиђа неспојивост функције члана Савета са са појединим јавним функцијама, али не свим (на пример, нису обухваћена именована лица, за шта није пружено никакво образложење), као и са својством функционера у органима политичких странака</w:t>
      </w:r>
    </w:p>
    <w:p w:rsidR="00C822E6" w:rsidRPr="00E83993" w:rsidRDefault="00C822E6" w:rsidP="00E83993">
      <w:pPr>
        <w:numPr>
          <w:ilvl w:val="0"/>
          <w:numId w:val="24"/>
        </w:numPr>
        <w:rPr>
          <w:rFonts w:ascii="Times New Roman" w:hAnsi="Times New Roman"/>
          <w:sz w:val="24"/>
          <w:szCs w:val="24"/>
        </w:rPr>
      </w:pPr>
      <w:r w:rsidRPr="00E83993">
        <w:rPr>
          <w:rFonts w:ascii="Times New Roman" w:hAnsi="Times New Roman"/>
          <w:color w:val="000000"/>
          <w:sz w:val="24"/>
          <w:szCs w:val="24"/>
        </w:rPr>
        <w:t xml:space="preserve">Члан 40 предвиђа неспојивост функције члана Савета са власничким уделом њих или њихових блиских рођака и чланова породице у енергетским субјектима. Међутим, имајући у виду да енергетски субјекти тек треба да добију лиценце, а неки од њих могу тек бити формирани током важења закона, остаје недоречено да ли ће се ове забране примењивати и накнадно или ће се посматрати само у доба избора на функцију. Одредба према којој се члан Савета Агенције разрешава </w:t>
      </w:r>
      <w:r w:rsidR="00E83993" w:rsidRPr="00E83993">
        <w:rPr>
          <w:rFonts w:ascii="Times New Roman" w:hAnsi="Times New Roman"/>
          <w:sz w:val="24"/>
          <w:szCs w:val="24"/>
        </w:rPr>
        <w:t>ако</w:t>
      </w:r>
      <w:r w:rsidRPr="00E83993">
        <w:rPr>
          <w:rFonts w:ascii="Times New Roman" w:hAnsi="Times New Roman"/>
          <w:sz w:val="24"/>
          <w:szCs w:val="24"/>
        </w:rPr>
        <w:t xml:space="preserve"> </w:t>
      </w:r>
      <w:r w:rsidR="00E83993" w:rsidRPr="00E83993">
        <w:rPr>
          <w:rFonts w:ascii="Times New Roman" w:hAnsi="Times New Roman"/>
          <w:sz w:val="24"/>
          <w:szCs w:val="24"/>
        </w:rPr>
        <w:t>се</w:t>
      </w:r>
      <w:r w:rsidRPr="00E83993">
        <w:rPr>
          <w:rFonts w:ascii="Times New Roman" w:hAnsi="Times New Roman"/>
          <w:sz w:val="24"/>
          <w:szCs w:val="24"/>
        </w:rPr>
        <w:t xml:space="preserve"> </w:t>
      </w:r>
      <w:r w:rsidR="00E83993" w:rsidRPr="00E83993">
        <w:rPr>
          <w:rFonts w:ascii="Times New Roman" w:hAnsi="Times New Roman"/>
          <w:sz w:val="24"/>
          <w:szCs w:val="24"/>
        </w:rPr>
        <w:t>утврди</w:t>
      </w:r>
      <w:r w:rsidRPr="00E83993">
        <w:rPr>
          <w:rFonts w:ascii="Times New Roman" w:hAnsi="Times New Roman"/>
          <w:sz w:val="24"/>
          <w:szCs w:val="24"/>
        </w:rPr>
        <w:t xml:space="preserve"> </w:t>
      </w:r>
      <w:r w:rsidR="00E83993" w:rsidRPr="00E83993">
        <w:rPr>
          <w:rFonts w:ascii="Times New Roman" w:hAnsi="Times New Roman"/>
          <w:sz w:val="24"/>
          <w:szCs w:val="24"/>
        </w:rPr>
        <w:t>да</w:t>
      </w:r>
      <w:r w:rsidRPr="00E83993">
        <w:rPr>
          <w:rFonts w:ascii="Times New Roman" w:hAnsi="Times New Roman"/>
          <w:sz w:val="24"/>
          <w:szCs w:val="24"/>
        </w:rPr>
        <w:t xml:space="preserve"> </w:t>
      </w:r>
      <w:r w:rsidR="00E83993" w:rsidRPr="00E83993">
        <w:rPr>
          <w:rFonts w:ascii="Times New Roman" w:hAnsi="Times New Roman"/>
          <w:sz w:val="24"/>
          <w:szCs w:val="24"/>
        </w:rPr>
        <w:t>је</w:t>
      </w:r>
      <w:r w:rsidRPr="00E83993">
        <w:rPr>
          <w:rFonts w:ascii="Times New Roman" w:hAnsi="Times New Roman"/>
          <w:sz w:val="24"/>
          <w:szCs w:val="24"/>
        </w:rPr>
        <w:t xml:space="preserve"> </w:t>
      </w:r>
      <w:r w:rsidR="00E83993" w:rsidRPr="00E83993">
        <w:rPr>
          <w:rFonts w:ascii="Times New Roman" w:hAnsi="Times New Roman"/>
          <w:sz w:val="24"/>
          <w:szCs w:val="24"/>
        </w:rPr>
        <w:t>у</w:t>
      </w:r>
      <w:r w:rsidRPr="00E83993">
        <w:rPr>
          <w:rFonts w:ascii="Times New Roman" w:hAnsi="Times New Roman"/>
          <w:sz w:val="24"/>
          <w:szCs w:val="24"/>
        </w:rPr>
        <w:t xml:space="preserve"> </w:t>
      </w:r>
      <w:r w:rsidR="00E83993" w:rsidRPr="00E83993">
        <w:rPr>
          <w:rFonts w:ascii="Times New Roman" w:hAnsi="Times New Roman"/>
          <w:sz w:val="24"/>
          <w:szCs w:val="24"/>
        </w:rPr>
        <w:t>току</w:t>
      </w:r>
      <w:r w:rsidRPr="00E83993">
        <w:rPr>
          <w:rFonts w:ascii="Times New Roman" w:hAnsi="Times New Roman"/>
          <w:sz w:val="24"/>
          <w:szCs w:val="24"/>
        </w:rPr>
        <w:t xml:space="preserve"> </w:t>
      </w:r>
      <w:r w:rsidR="00E83993" w:rsidRPr="00E83993">
        <w:rPr>
          <w:rFonts w:ascii="Times New Roman" w:hAnsi="Times New Roman"/>
          <w:sz w:val="24"/>
          <w:szCs w:val="24"/>
        </w:rPr>
        <w:t>трајања</w:t>
      </w:r>
      <w:r w:rsidRPr="00E83993">
        <w:rPr>
          <w:rFonts w:ascii="Times New Roman" w:hAnsi="Times New Roman"/>
          <w:sz w:val="24"/>
          <w:szCs w:val="24"/>
        </w:rPr>
        <w:t xml:space="preserve"> </w:t>
      </w:r>
      <w:r w:rsidR="00E83993" w:rsidRPr="00E83993">
        <w:rPr>
          <w:rFonts w:ascii="Times New Roman" w:hAnsi="Times New Roman"/>
          <w:sz w:val="24"/>
          <w:szCs w:val="24"/>
        </w:rPr>
        <w:t>мандата</w:t>
      </w:r>
      <w:r w:rsidRPr="00E83993">
        <w:rPr>
          <w:rFonts w:ascii="Times New Roman" w:hAnsi="Times New Roman"/>
          <w:sz w:val="24"/>
          <w:szCs w:val="24"/>
        </w:rPr>
        <w:t xml:space="preserve"> </w:t>
      </w:r>
      <w:r w:rsidR="00E83993" w:rsidRPr="00E83993">
        <w:rPr>
          <w:rFonts w:ascii="Times New Roman" w:hAnsi="Times New Roman"/>
          <w:sz w:val="24"/>
          <w:szCs w:val="24"/>
        </w:rPr>
        <w:t>повредио</w:t>
      </w:r>
      <w:r w:rsidRPr="00E83993">
        <w:rPr>
          <w:rFonts w:ascii="Times New Roman" w:hAnsi="Times New Roman"/>
          <w:sz w:val="24"/>
          <w:szCs w:val="24"/>
        </w:rPr>
        <w:t xml:space="preserve"> </w:t>
      </w:r>
      <w:r w:rsidR="00E83993" w:rsidRPr="00E83993">
        <w:rPr>
          <w:rFonts w:ascii="Times New Roman" w:hAnsi="Times New Roman"/>
          <w:sz w:val="24"/>
          <w:szCs w:val="24"/>
        </w:rPr>
        <w:t>правила</w:t>
      </w:r>
      <w:r w:rsidRPr="00E83993">
        <w:rPr>
          <w:rFonts w:ascii="Times New Roman" w:hAnsi="Times New Roman"/>
          <w:sz w:val="24"/>
          <w:szCs w:val="24"/>
        </w:rPr>
        <w:t xml:space="preserve"> </w:t>
      </w:r>
      <w:r w:rsidR="00E83993" w:rsidRPr="00E83993">
        <w:rPr>
          <w:rFonts w:ascii="Times New Roman" w:hAnsi="Times New Roman"/>
          <w:sz w:val="24"/>
          <w:szCs w:val="24"/>
        </w:rPr>
        <w:t>о</w:t>
      </w:r>
      <w:r w:rsidRPr="00E83993">
        <w:rPr>
          <w:rFonts w:ascii="Times New Roman" w:hAnsi="Times New Roman"/>
          <w:sz w:val="24"/>
          <w:szCs w:val="24"/>
        </w:rPr>
        <w:t xml:space="preserve"> </w:t>
      </w:r>
      <w:r w:rsidR="00E83993" w:rsidRPr="00E83993">
        <w:rPr>
          <w:rFonts w:ascii="Times New Roman" w:hAnsi="Times New Roman"/>
          <w:sz w:val="24"/>
          <w:szCs w:val="24"/>
        </w:rPr>
        <w:t>сукобу</w:t>
      </w:r>
      <w:r w:rsidRPr="00E83993">
        <w:rPr>
          <w:rFonts w:ascii="Times New Roman" w:hAnsi="Times New Roman"/>
          <w:sz w:val="24"/>
          <w:szCs w:val="24"/>
        </w:rPr>
        <w:t xml:space="preserve"> </w:t>
      </w:r>
      <w:r w:rsidR="00E83993" w:rsidRPr="00E83993">
        <w:rPr>
          <w:rFonts w:ascii="Times New Roman" w:hAnsi="Times New Roman"/>
          <w:sz w:val="24"/>
          <w:szCs w:val="24"/>
        </w:rPr>
        <w:t>интереса</w:t>
      </w:r>
      <w:r w:rsidRPr="00E83993">
        <w:rPr>
          <w:rFonts w:ascii="Times New Roman" w:hAnsi="Times New Roman"/>
          <w:sz w:val="24"/>
          <w:szCs w:val="24"/>
        </w:rPr>
        <w:t xml:space="preserve"> </w:t>
      </w:r>
      <w:r w:rsidR="00E83993" w:rsidRPr="00E83993">
        <w:rPr>
          <w:rFonts w:ascii="Times New Roman" w:hAnsi="Times New Roman"/>
          <w:sz w:val="24"/>
          <w:szCs w:val="24"/>
        </w:rPr>
        <w:t>утврђена</w:t>
      </w:r>
      <w:r w:rsidRPr="00E83993">
        <w:rPr>
          <w:rFonts w:ascii="Times New Roman" w:hAnsi="Times New Roman"/>
          <w:sz w:val="24"/>
          <w:szCs w:val="24"/>
        </w:rPr>
        <w:t xml:space="preserve"> </w:t>
      </w:r>
      <w:r w:rsidR="00E83993" w:rsidRPr="00E83993">
        <w:rPr>
          <w:rFonts w:ascii="Times New Roman" w:hAnsi="Times New Roman"/>
          <w:sz w:val="24"/>
          <w:szCs w:val="24"/>
        </w:rPr>
        <w:t>законом</w:t>
      </w:r>
      <w:r w:rsidRPr="00E83993">
        <w:rPr>
          <w:rFonts w:ascii="Times New Roman" w:hAnsi="Times New Roman"/>
          <w:sz w:val="24"/>
          <w:szCs w:val="24"/>
        </w:rPr>
        <w:t xml:space="preserve"> није у том погледу довољна, јер нпр. ситуација у којој неки рођак члана Савета Агенције стекне удео у правном лицу које је енергетски субјект никако не може да се сматра повредом правила о сукобу интереса коју је починио сам члан Савета. </w:t>
      </w:r>
    </w:p>
    <w:p w:rsidR="003103A5" w:rsidRPr="00E83993" w:rsidRDefault="003103A5" w:rsidP="00E83993">
      <w:pPr>
        <w:numPr>
          <w:ilvl w:val="0"/>
          <w:numId w:val="24"/>
        </w:numPr>
        <w:rPr>
          <w:rFonts w:ascii="Times New Roman" w:hAnsi="Times New Roman"/>
          <w:sz w:val="24"/>
          <w:szCs w:val="24"/>
        </w:rPr>
      </w:pPr>
      <w:r w:rsidRPr="00E83993">
        <w:rPr>
          <w:rFonts w:ascii="Times New Roman" w:hAnsi="Times New Roman"/>
          <w:sz w:val="24"/>
          <w:szCs w:val="24"/>
        </w:rPr>
        <w:t>У члану 44 се каже да се на председника и чланове Савета „</w:t>
      </w:r>
      <w:r w:rsidR="00E83993" w:rsidRPr="00E83993">
        <w:rPr>
          <w:rFonts w:ascii="Times New Roman" w:hAnsi="Times New Roman"/>
          <w:sz w:val="24"/>
          <w:szCs w:val="24"/>
        </w:rPr>
        <w:t>сходно</w:t>
      </w:r>
      <w:r w:rsidRPr="00E83993">
        <w:rPr>
          <w:rFonts w:ascii="Times New Roman" w:hAnsi="Times New Roman"/>
          <w:sz w:val="24"/>
          <w:szCs w:val="24"/>
        </w:rPr>
        <w:t xml:space="preserve"> </w:t>
      </w:r>
      <w:r w:rsidR="00E83993" w:rsidRPr="00E83993">
        <w:rPr>
          <w:rFonts w:ascii="Times New Roman" w:hAnsi="Times New Roman"/>
          <w:sz w:val="24"/>
          <w:szCs w:val="24"/>
        </w:rPr>
        <w:t>примењују</w:t>
      </w:r>
      <w:r w:rsidRPr="00E83993">
        <w:rPr>
          <w:rFonts w:ascii="Times New Roman" w:hAnsi="Times New Roman"/>
          <w:sz w:val="24"/>
          <w:szCs w:val="24"/>
        </w:rPr>
        <w:t xml:space="preserve"> </w:t>
      </w:r>
      <w:r w:rsidR="00E83993" w:rsidRPr="00E83993">
        <w:rPr>
          <w:rFonts w:ascii="Times New Roman" w:hAnsi="Times New Roman"/>
          <w:sz w:val="24"/>
          <w:szCs w:val="24"/>
        </w:rPr>
        <w:t>одредбе</w:t>
      </w:r>
      <w:r w:rsidRPr="00E83993">
        <w:rPr>
          <w:rFonts w:ascii="Times New Roman" w:hAnsi="Times New Roman"/>
          <w:sz w:val="24"/>
          <w:szCs w:val="24"/>
        </w:rPr>
        <w:t xml:space="preserve"> </w:t>
      </w:r>
      <w:r w:rsidR="00E83993" w:rsidRPr="00E83993">
        <w:rPr>
          <w:rFonts w:ascii="Times New Roman" w:hAnsi="Times New Roman"/>
          <w:sz w:val="24"/>
          <w:szCs w:val="24"/>
        </w:rPr>
        <w:t>закона</w:t>
      </w:r>
      <w:r w:rsidRPr="00E83993">
        <w:rPr>
          <w:rFonts w:ascii="Times New Roman" w:hAnsi="Times New Roman"/>
          <w:sz w:val="24"/>
          <w:szCs w:val="24"/>
        </w:rPr>
        <w:t xml:space="preserve"> </w:t>
      </w:r>
      <w:r w:rsidR="00E83993" w:rsidRPr="00E83993">
        <w:rPr>
          <w:rFonts w:ascii="Times New Roman" w:hAnsi="Times New Roman"/>
          <w:sz w:val="24"/>
          <w:szCs w:val="24"/>
        </w:rPr>
        <w:t>који</w:t>
      </w:r>
      <w:r w:rsidRPr="00E83993">
        <w:rPr>
          <w:rFonts w:ascii="Times New Roman" w:hAnsi="Times New Roman"/>
          <w:sz w:val="24"/>
          <w:szCs w:val="24"/>
        </w:rPr>
        <w:t xml:space="preserve"> </w:t>
      </w:r>
      <w:r w:rsidR="00E83993" w:rsidRPr="00E83993">
        <w:rPr>
          <w:rFonts w:ascii="Times New Roman" w:hAnsi="Times New Roman"/>
          <w:sz w:val="24"/>
          <w:szCs w:val="24"/>
        </w:rPr>
        <w:t>се</w:t>
      </w:r>
      <w:r w:rsidRPr="00E83993">
        <w:rPr>
          <w:rFonts w:ascii="Times New Roman" w:hAnsi="Times New Roman"/>
          <w:sz w:val="24"/>
          <w:szCs w:val="24"/>
        </w:rPr>
        <w:t xml:space="preserve"> </w:t>
      </w:r>
      <w:r w:rsidR="00E83993" w:rsidRPr="00E83993">
        <w:rPr>
          <w:rFonts w:ascii="Times New Roman" w:hAnsi="Times New Roman"/>
          <w:sz w:val="24"/>
          <w:szCs w:val="24"/>
        </w:rPr>
        <w:t>односе</w:t>
      </w:r>
      <w:r w:rsidRPr="00E83993">
        <w:rPr>
          <w:rFonts w:ascii="Times New Roman" w:hAnsi="Times New Roman"/>
          <w:sz w:val="24"/>
          <w:szCs w:val="24"/>
        </w:rPr>
        <w:t xml:space="preserve"> </w:t>
      </w:r>
      <w:r w:rsidR="00E83993" w:rsidRPr="00E83993">
        <w:rPr>
          <w:rFonts w:ascii="Times New Roman" w:hAnsi="Times New Roman"/>
          <w:sz w:val="24"/>
          <w:szCs w:val="24"/>
        </w:rPr>
        <w:t>на</w:t>
      </w:r>
      <w:r w:rsidRPr="00E83993">
        <w:rPr>
          <w:rFonts w:ascii="Times New Roman" w:hAnsi="Times New Roman"/>
          <w:sz w:val="24"/>
          <w:szCs w:val="24"/>
        </w:rPr>
        <w:t xml:space="preserve"> </w:t>
      </w:r>
      <w:r w:rsidR="00E83993" w:rsidRPr="00E83993">
        <w:rPr>
          <w:rFonts w:ascii="Times New Roman" w:hAnsi="Times New Roman"/>
          <w:sz w:val="24"/>
          <w:szCs w:val="24"/>
        </w:rPr>
        <w:t>спречавање</w:t>
      </w:r>
      <w:r w:rsidRPr="00E83993">
        <w:rPr>
          <w:rFonts w:ascii="Times New Roman" w:hAnsi="Times New Roman"/>
          <w:sz w:val="24"/>
          <w:szCs w:val="24"/>
        </w:rPr>
        <w:t xml:space="preserve"> </w:t>
      </w:r>
      <w:r w:rsidR="00E83993" w:rsidRPr="00E83993">
        <w:rPr>
          <w:rFonts w:ascii="Times New Roman" w:hAnsi="Times New Roman"/>
          <w:sz w:val="24"/>
          <w:szCs w:val="24"/>
        </w:rPr>
        <w:t>сукоба</w:t>
      </w:r>
      <w:r w:rsidRPr="00E83993">
        <w:rPr>
          <w:rFonts w:ascii="Times New Roman" w:hAnsi="Times New Roman"/>
          <w:sz w:val="24"/>
          <w:szCs w:val="24"/>
        </w:rPr>
        <w:t xml:space="preserve"> </w:t>
      </w:r>
      <w:r w:rsidR="00E83993" w:rsidRPr="00E83993">
        <w:rPr>
          <w:rFonts w:ascii="Times New Roman" w:hAnsi="Times New Roman"/>
          <w:sz w:val="24"/>
          <w:szCs w:val="24"/>
        </w:rPr>
        <w:t>интереса</w:t>
      </w:r>
      <w:r w:rsidRPr="00E83993">
        <w:rPr>
          <w:rFonts w:ascii="Times New Roman" w:hAnsi="Times New Roman"/>
          <w:sz w:val="24"/>
          <w:szCs w:val="24"/>
        </w:rPr>
        <w:t xml:space="preserve"> </w:t>
      </w:r>
      <w:r w:rsidR="00E83993" w:rsidRPr="00E83993">
        <w:rPr>
          <w:rFonts w:ascii="Times New Roman" w:hAnsi="Times New Roman"/>
          <w:sz w:val="24"/>
          <w:szCs w:val="24"/>
        </w:rPr>
        <w:t>при</w:t>
      </w:r>
      <w:r w:rsidRPr="00E83993">
        <w:rPr>
          <w:rFonts w:ascii="Times New Roman" w:hAnsi="Times New Roman"/>
          <w:sz w:val="24"/>
          <w:szCs w:val="24"/>
        </w:rPr>
        <w:t xml:space="preserve"> </w:t>
      </w:r>
      <w:r w:rsidR="00E83993" w:rsidRPr="00E83993">
        <w:rPr>
          <w:rFonts w:ascii="Times New Roman" w:hAnsi="Times New Roman"/>
          <w:sz w:val="24"/>
          <w:szCs w:val="24"/>
        </w:rPr>
        <w:t>вршењу</w:t>
      </w:r>
      <w:r w:rsidRPr="00E83993">
        <w:rPr>
          <w:rFonts w:ascii="Times New Roman" w:hAnsi="Times New Roman"/>
          <w:sz w:val="24"/>
          <w:szCs w:val="24"/>
        </w:rPr>
        <w:t xml:space="preserve"> </w:t>
      </w:r>
      <w:r w:rsidR="00E83993" w:rsidRPr="00E83993">
        <w:rPr>
          <w:rFonts w:ascii="Times New Roman" w:hAnsi="Times New Roman"/>
          <w:sz w:val="24"/>
          <w:szCs w:val="24"/>
        </w:rPr>
        <w:t>јавних</w:t>
      </w:r>
      <w:r w:rsidRPr="00E83993">
        <w:rPr>
          <w:rFonts w:ascii="Times New Roman" w:hAnsi="Times New Roman"/>
          <w:sz w:val="24"/>
          <w:szCs w:val="24"/>
        </w:rPr>
        <w:t xml:space="preserve"> </w:t>
      </w:r>
      <w:r w:rsidR="00E83993" w:rsidRPr="00E83993">
        <w:rPr>
          <w:rFonts w:ascii="Times New Roman" w:hAnsi="Times New Roman"/>
          <w:sz w:val="24"/>
          <w:szCs w:val="24"/>
        </w:rPr>
        <w:t>функција</w:t>
      </w:r>
      <w:r w:rsidRPr="00E83993">
        <w:rPr>
          <w:rFonts w:ascii="Times New Roman" w:hAnsi="Times New Roman"/>
          <w:sz w:val="24"/>
          <w:szCs w:val="24"/>
        </w:rPr>
        <w:t xml:space="preserve">“. Помињање сходне примене би могло да значи да они иначе нису јавни функционери у смислу Закона о Агенцији за борбу против корупције, што није у складу са одредбама тога закона. </w:t>
      </w:r>
    </w:p>
    <w:p w:rsidR="00C822E6" w:rsidRPr="00E83993" w:rsidRDefault="00C822E6" w:rsidP="00E83993">
      <w:pPr>
        <w:pStyle w:val="normal0"/>
        <w:numPr>
          <w:ilvl w:val="0"/>
          <w:numId w:val="24"/>
        </w:numPr>
        <w:jc w:val="both"/>
        <w:rPr>
          <w:rFonts w:ascii="Times New Roman" w:eastAsia="Times New Roman" w:hAnsi="Times New Roman" w:cs="Times New Roman"/>
          <w:sz w:val="24"/>
          <w:szCs w:val="24"/>
          <w:lang w:val="sr-Cyrl-CS" w:eastAsia="sr-Latn-CS"/>
        </w:rPr>
      </w:pPr>
      <w:r w:rsidRPr="00E83993">
        <w:rPr>
          <w:rFonts w:ascii="Times New Roman" w:hAnsi="Times New Roman" w:cs="Times New Roman"/>
          <w:sz w:val="24"/>
          <w:szCs w:val="24"/>
          <w:lang w:val="sr-Cyrl-CS"/>
        </w:rPr>
        <w:t>О неусаглашености Закона о енергетици са другим прописима (или о преписивању сувишних делова из страних докумената)  речито говоре и одредбе према којима  „</w:t>
      </w:r>
      <w:r w:rsidRPr="00E83993">
        <w:rPr>
          <w:rFonts w:ascii="Times New Roman" w:eastAsia="Times New Roman" w:hAnsi="Times New Roman" w:cs="Times New Roman"/>
          <w:sz w:val="24"/>
          <w:szCs w:val="24"/>
          <w:lang w:val="sr-Cyrl-CS" w:eastAsia="sr-Latn-CS"/>
        </w:rPr>
        <w:t>р</w:t>
      </w:r>
      <w:r w:rsidR="00E83993" w:rsidRPr="00E83993">
        <w:rPr>
          <w:rFonts w:ascii="Times New Roman" w:eastAsia="Times New Roman" w:hAnsi="Times New Roman" w:cs="Times New Roman"/>
          <w:sz w:val="24"/>
          <w:szCs w:val="24"/>
          <w:lang w:val="sr-Latn-CS" w:eastAsia="sr-Latn-CS"/>
        </w:rPr>
        <w:t>азлог</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за</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разрешење</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председника</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односно</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члана</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Савета</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не</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може</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бити</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политичко</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или</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друго</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уверење</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односно</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чланство</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у</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политичкој</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организацији</w:t>
      </w:r>
      <w:r w:rsidRPr="00E83993">
        <w:rPr>
          <w:rFonts w:ascii="Times New Roman" w:eastAsia="Times New Roman" w:hAnsi="Times New Roman" w:cs="Times New Roman"/>
          <w:sz w:val="24"/>
          <w:szCs w:val="24"/>
          <w:lang w:val="sr-Cyrl-CS" w:eastAsia="sr-Latn-CS"/>
        </w:rPr>
        <w:t xml:space="preserve">“, што ни иначе не би могло да буде, или напомена </w:t>
      </w:r>
      <w:r w:rsidR="003103A5" w:rsidRPr="00E83993">
        <w:rPr>
          <w:rFonts w:ascii="Times New Roman" w:eastAsia="Times New Roman" w:hAnsi="Times New Roman" w:cs="Times New Roman"/>
          <w:sz w:val="24"/>
          <w:szCs w:val="24"/>
          <w:lang w:val="sr-Cyrl-CS" w:eastAsia="sr-Latn-CS"/>
        </w:rPr>
        <w:lastRenderedPageBreak/>
        <w:t xml:space="preserve">да члан Савета не може бити лице које је осуђено за „корупцију“ иако кривично дело под тим називом не постоји у Кривичном законику. </w:t>
      </w:r>
    </w:p>
    <w:p w:rsidR="003103A5" w:rsidRPr="00E83993" w:rsidRDefault="003103A5" w:rsidP="00E83993">
      <w:pPr>
        <w:pStyle w:val="normal0"/>
        <w:jc w:val="both"/>
        <w:rPr>
          <w:rFonts w:ascii="Times New Roman" w:eastAsia="Times New Roman" w:hAnsi="Times New Roman" w:cs="Times New Roman"/>
          <w:sz w:val="24"/>
          <w:szCs w:val="24"/>
          <w:lang w:val="sr-Cyrl-CS" w:eastAsia="sr-Latn-CS"/>
        </w:rPr>
      </w:pPr>
      <w:r w:rsidRPr="00E83993">
        <w:rPr>
          <w:rFonts w:ascii="Times New Roman" w:hAnsi="Times New Roman" w:cs="Times New Roman"/>
          <w:sz w:val="24"/>
          <w:szCs w:val="24"/>
          <w:lang w:val="sr-Cyrl-CS" w:eastAsia="sr-Latn-CS"/>
        </w:rPr>
        <w:t xml:space="preserve">Чланом 50 је прописано да </w:t>
      </w:r>
      <w:r w:rsidR="00E83993" w:rsidRPr="00E83993">
        <w:rPr>
          <w:rFonts w:ascii="Times New Roman" w:eastAsia="Times New Roman" w:hAnsi="Times New Roman" w:cs="Times New Roman"/>
          <w:sz w:val="24"/>
          <w:szCs w:val="24"/>
          <w:lang w:val="sr-Latn-CS" w:eastAsia="sr-Latn-CS"/>
        </w:rPr>
        <w:t>Агенција</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обезбеђује</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јавност</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рада</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и</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доступност</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информација</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од</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јавног</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значаја</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заинтересованим</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субјектима</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а</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које</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према</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закону</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прописима</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и</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актима</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Агенције</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немају</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карактер</w:t>
      </w:r>
      <w:r w:rsidRPr="00E83993">
        <w:rPr>
          <w:rFonts w:ascii="Times New Roman" w:eastAsia="Times New Roman" w:hAnsi="Times New Roman" w:cs="Times New Roman"/>
          <w:sz w:val="24"/>
          <w:szCs w:val="24"/>
          <w:lang w:val="sr-Latn-CS" w:eastAsia="sr-Latn-CS"/>
        </w:rPr>
        <w:t xml:space="preserve"> </w:t>
      </w:r>
      <w:r w:rsidR="00E83993" w:rsidRPr="00E83993">
        <w:rPr>
          <w:rFonts w:ascii="Times New Roman" w:eastAsia="Times New Roman" w:hAnsi="Times New Roman" w:cs="Times New Roman"/>
          <w:sz w:val="24"/>
          <w:szCs w:val="24"/>
          <w:lang w:val="sr-Latn-CS" w:eastAsia="sr-Latn-CS"/>
        </w:rPr>
        <w:t>поверљивости</w:t>
      </w:r>
      <w:r w:rsidRPr="00E83993">
        <w:rPr>
          <w:rFonts w:ascii="Times New Roman" w:eastAsia="Times New Roman" w:hAnsi="Times New Roman" w:cs="Times New Roman"/>
          <w:sz w:val="24"/>
          <w:szCs w:val="24"/>
          <w:lang w:val="sr-Latn-CS" w:eastAsia="sr-Latn-CS"/>
        </w:rPr>
        <w:t xml:space="preserve">. </w:t>
      </w:r>
      <w:r w:rsidRPr="00E83993">
        <w:rPr>
          <w:rFonts w:ascii="Times New Roman" w:eastAsia="Times New Roman" w:hAnsi="Times New Roman" w:cs="Times New Roman"/>
          <w:sz w:val="24"/>
          <w:szCs w:val="24"/>
          <w:lang w:val="sr-Cyrl-CS" w:eastAsia="sr-Latn-CS"/>
        </w:rPr>
        <w:t xml:space="preserve">У односу на овај члан потенцијалне опасности леже у широком одређивању карактера поверљивости података од стране саме Агенције, али још више у одсуству било каквих одредаба које би јасно указивале на то које податке Агенција мора да објављује и пре него што их било који „заинтересовани субјект“ затражи. </w:t>
      </w:r>
    </w:p>
    <w:p w:rsidR="00E83993" w:rsidRPr="00E83993" w:rsidRDefault="00E83993" w:rsidP="00E83993">
      <w:pPr>
        <w:tabs>
          <w:tab w:val="clear" w:pos="1080"/>
        </w:tabs>
        <w:spacing w:before="100" w:beforeAutospacing="1" w:after="100" w:afterAutospacing="1"/>
        <w:ind w:firstLine="0"/>
        <w:rPr>
          <w:rFonts w:ascii="Times New Roman" w:hAnsi="Times New Roman"/>
          <w:sz w:val="24"/>
          <w:szCs w:val="24"/>
          <w:lang w:val="sr-Latn-CS" w:eastAsia="sr-Latn-CS"/>
        </w:rPr>
      </w:pPr>
      <w:r w:rsidRPr="00E83993">
        <w:rPr>
          <w:rFonts w:ascii="Times New Roman" w:hAnsi="Times New Roman"/>
          <w:sz w:val="24"/>
          <w:szCs w:val="24"/>
          <w:lang w:val="sr-Latn-CS" w:eastAsia="sr-Latn-CS"/>
        </w:rPr>
        <w:t>Даном ступања на снагу овог закона Агенција за енергетику Републике Србије основана Законом о енергетици ("Службени гласник РС", број 84/04) наставља са радом у складу са одредбама овог закона.</w:t>
      </w:r>
    </w:p>
    <w:p w:rsidR="00E83993" w:rsidRPr="00E83993" w:rsidRDefault="00E83993" w:rsidP="00E83993">
      <w:pPr>
        <w:tabs>
          <w:tab w:val="clear" w:pos="1080"/>
        </w:tabs>
        <w:spacing w:before="100" w:beforeAutospacing="1" w:after="100" w:afterAutospacing="1"/>
        <w:ind w:firstLine="0"/>
        <w:rPr>
          <w:rFonts w:ascii="Times New Roman" w:hAnsi="Times New Roman"/>
          <w:sz w:val="24"/>
          <w:szCs w:val="24"/>
          <w:lang w:eastAsia="sr-Latn-CS"/>
        </w:rPr>
      </w:pPr>
      <w:r w:rsidRPr="00E83993">
        <w:rPr>
          <w:rFonts w:ascii="Times New Roman" w:hAnsi="Times New Roman"/>
          <w:sz w:val="24"/>
          <w:szCs w:val="24"/>
          <w:lang w:eastAsia="sr-Latn-CS"/>
        </w:rPr>
        <w:t>Чланом 198. ст. 2 Закона предвиђено је да п</w:t>
      </w:r>
      <w:r w:rsidRPr="00E83993">
        <w:rPr>
          <w:rFonts w:ascii="Times New Roman" w:hAnsi="Times New Roman"/>
          <w:sz w:val="24"/>
          <w:szCs w:val="24"/>
          <w:lang w:val="sr-Latn-CS" w:eastAsia="sr-Latn-CS"/>
        </w:rPr>
        <w:t>редседник и чланови Савета Агенције настављају да обављају дужности на које су изабрани до истека мандата.</w:t>
      </w:r>
      <w:r w:rsidRPr="00E83993">
        <w:rPr>
          <w:rFonts w:ascii="Times New Roman" w:hAnsi="Times New Roman"/>
          <w:sz w:val="24"/>
          <w:szCs w:val="24"/>
          <w:lang w:eastAsia="sr-Latn-CS"/>
        </w:rPr>
        <w:t xml:space="preserve"> У томе не би било ничега спорног да Влада није, истовремено са предлогом новог Закона о енергетици, предложила председника и чланове Савета Агенције који ће бити изабрани по старом закону. На тај начин је очиглендно демонстрирана политичка воља да се председник и чланови Савета не изаберу на основу одредаба новог закона и отворен простор за сумњу да је то учињено из разлога што неко од кандидата не испуњава услове или да би се оштетили интереси потенцијалних кандидата који због тога нису имали прилике да се јаве на јавни конкурс. </w:t>
      </w:r>
    </w:p>
    <w:p w:rsidR="003103A5" w:rsidRPr="00E83993" w:rsidRDefault="00E83993" w:rsidP="00E83993">
      <w:pPr>
        <w:pStyle w:val="normal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Поред тога, треба истаћи и то да је одређивање хитног поступка за усвајање овог закона непримерено због веома кратког времена за расправу о њему, што је у нескладу са важношћу и обимношћу питања која се законом уређују. </w:t>
      </w:r>
    </w:p>
    <w:p w:rsidR="003103A5" w:rsidRPr="00E83993" w:rsidRDefault="003103A5" w:rsidP="00E83993">
      <w:pPr>
        <w:pStyle w:val="normal0"/>
        <w:jc w:val="both"/>
        <w:rPr>
          <w:rFonts w:ascii="Times New Roman" w:eastAsia="Times New Roman" w:hAnsi="Times New Roman" w:cs="Times New Roman"/>
          <w:sz w:val="24"/>
          <w:szCs w:val="24"/>
          <w:lang w:val="sr-Cyrl-CS" w:eastAsia="sr-Latn-CS"/>
        </w:rPr>
      </w:pPr>
    </w:p>
    <w:p w:rsidR="00600C18" w:rsidRPr="00E83993" w:rsidRDefault="00600C18" w:rsidP="00E83993">
      <w:pPr>
        <w:autoSpaceDE w:val="0"/>
        <w:autoSpaceDN w:val="0"/>
        <w:adjustRightInd w:val="0"/>
        <w:ind w:firstLine="0"/>
        <w:rPr>
          <w:rFonts w:ascii="Times New Roman" w:hAnsi="Times New Roman"/>
          <w:sz w:val="24"/>
          <w:szCs w:val="24"/>
          <w:lang w:val="sr-Latn-CS" w:eastAsia="sr-Latn-CS"/>
        </w:rPr>
      </w:pPr>
    </w:p>
    <w:p w:rsidR="00600C18" w:rsidRPr="00E83993" w:rsidRDefault="00600C18" w:rsidP="00E83993">
      <w:pPr>
        <w:autoSpaceDE w:val="0"/>
        <w:autoSpaceDN w:val="0"/>
        <w:adjustRightInd w:val="0"/>
        <w:ind w:firstLine="0"/>
        <w:rPr>
          <w:rFonts w:ascii="Times New Roman" w:hAnsi="Times New Roman"/>
          <w:sz w:val="24"/>
          <w:szCs w:val="24"/>
          <w:lang w:eastAsia="sr-Latn-CS"/>
        </w:rPr>
      </w:pPr>
    </w:p>
    <w:p w:rsidR="00600C18" w:rsidRPr="00E83993" w:rsidRDefault="00600C18" w:rsidP="00E83993">
      <w:pPr>
        <w:autoSpaceDE w:val="0"/>
        <w:autoSpaceDN w:val="0"/>
        <w:adjustRightInd w:val="0"/>
        <w:ind w:firstLine="0"/>
        <w:rPr>
          <w:rFonts w:ascii="Times New Roman" w:hAnsi="Times New Roman"/>
          <w:sz w:val="24"/>
          <w:szCs w:val="24"/>
          <w:lang w:eastAsia="sr-Latn-CS"/>
        </w:rPr>
      </w:pPr>
      <w:r w:rsidRPr="00E83993">
        <w:rPr>
          <w:rFonts w:ascii="Times New Roman" w:hAnsi="Times New Roman"/>
          <w:i/>
          <w:sz w:val="24"/>
          <w:szCs w:val="24"/>
          <w:lang w:eastAsia="sr-Latn-CS"/>
        </w:rPr>
        <w:t xml:space="preserve"> </w:t>
      </w:r>
    </w:p>
    <w:p w:rsidR="00C21E78" w:rsidRPr="00E83993" w:rsidRDefault="00C21E78" w:rsidP="00E83993">
      <w:pPr>
        <w:pStyle w:val="normal0"/>
        <w:jc w:val="both"/>
        <w:rPr>
          <w:rFonts w:ascii="Times New Roman" w:eastAsia="Times New Roman" w:hAnsi="Times New Roman" w:cs="Times New Roman"/>
          <w:sz w:val="24"/>
          <w:szCs w:val="24"/>
          <w:lang w:val="sr-Latn-CS" w:eastAsia="sr-Latn-CS"/>
        </w:rPr>
      </w:pPr>
    </w:p>
    <w:p w:rsidR="00F71B6B" w:rsidRPr="00E83993" w:rsidRDefault="00F71B6B" w:rsidP="00E83993">
      <w:pPr>
        <w:pStyle w:val="normal0"/>
        <w:jc w:val="both"/>
        <w:rPr>
          <w:rFonts w:ascii="Times New Roman" w:eastAsia="Times New Roman" w:hAnsi="Times New Roman" w:cs="Times New Roman"/>
          <w:sz w:val="24"/>
          <w:szCs w:val="24"/>
          <w:lang w:val="sr-Latn-CS" w:eastAsia="sr-Latn-CS"/>
        </w:rPr>
      </w:pPr>
    </w:p>
    <w:p w:rsidR="00F71B6B" w:rsidRPr="00E83993" w:rsidRDefault="00F71B6B" w:rsidP="00E83993">
      <w:pPr>
        <w:pStyle w:val="normal0"/>
        <w:jc w:val="both"/>
        <w:rPr>
          <w:rFonts w:ascii="Times New Roman" w:eastAsia="Times New Roman" w:hAnsi="Times New Roman" w:cs="Times New Roman"/>
          <w:sz w:val="24"/>
          <w:szCs w:val="24"/>
          <w:lang w:val="sr-Cyrl-CS" w:eastAsia="sr-Latn-CS"/>
        </w:rPr>
      </w:pPr>
    </w:p>
    <w:p w:rsidR="00A21A73" w:rsidRPr="00E83993" w:rsidRDefault="007136D2" w:rsidP="00E83993">
      <w:pPr>
        <w:rPr>
          <w:rFonts w:ascii="Times New Roman" w:hAnsi="Times New Roman"/>
          <w:sz w:val="24"/>
          <w:szCs w:val="24"/>
        </w:rPr>
      </w:pPr>
      <w:r w:rsidRPr="00E83993">
        <w:rPr>
          <w:rFonts w:ascii="Times New Roman" w:hAnsi="Times New Roman"/>
          <w:sz w:val="24"/>
          <w:szCs w:val="24"/>
        </w:rPr>
        <w:lastRenderedPageBreak/>
        <w:t xml:space="preserve"> </w:t>
      </w:r>
    </w:p>
    <w:p w:rsidR="007136D2" w:rsidRPr="00E83993" w:rsidRDefault="007136D2" w:rsidP="00E83993">
      <w:pPr>
        <w:rPr>
          <w:rFonts w:ascii="Times New Roman" w:hAnsi="Times New Roman"/>
          <w:sz w:val="24"/>
          <w:szCs w:val="24"/>
        </w:rPr>
      </w:pPr>
    </w:p>
    <w:p w:rsidR="007136D2" w:rsidRPr="00E83993" w:rsidRDefault="007136D2" w:rsidP="00E83993">
      <w:pPr>
        <w:rPr>
          <w:rFonts w:ascii="Times New Roman" w:hAnsi="Times New Roman"/>
          <w:sz w:val="24"/>
          <w:szCs w:val="24"/>
        </w:rPr>
      </w:pPr>
    </w:p>
    <w:p w:rsidR="007136D2" w:rsidRPr="00E83993" w:rsidRDefault="007136D2" w:rsidP="00E83993">
      <w:pPr>
        <w:rPr>
          <w:rFonts w:ascii="Times New Roman" w:hAnsi="Times New Roman"/>
          <w:sz w:val="24"/>
          <w:szCs w:val="24"/>
        </w:rPr>
      </w:pPr>
    </w:p>
    <w:sectPr w:rsidR="007136D2" w:rsidRPr="00E83993">
      <w:headerReference w:type="default" r:id="rI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249" w:rsidRDefault="00770249">
      <w:r>
        <w:separator/>
      </w:r>
    </w:p>
  </w:endnote>
  <w:endnote w:type="continuationSeparator" w:id="1">
    <w:p w:rsidR="00770249" w:rsidRDefault="00770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93" w:rsidRDefault="00E83993" w:rsidP="00B56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993" w:rsidRDefault="00E83993" w:rsidP="008E61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93" w:rsidRDefault="00E83993" w:rsidP="00B56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34A">
      <w:rPr>
        <w:rStyle w:val="PageNumber"/>
        <w:noProof/>
      </w:rPr>
      <w:t>1</w:t>
    </w:r>
    <w:r>
      <w:rPr>
        <w:rStyle w:val="PageNumber"/>
      </w:rPr>
      <w:fldChar w:fldCharType="end"/>
    </w:r>
  </w:p>
  <w:p w:rsidR="00E83993" w:rsidRPr="005A4E20" w:rsidRDefault="00E83993" w:rsidP="008E61C7">
    <w:pPr>
      <w:pStyle w:val="Footer"/>
      <w:pBdr>
        <w:bottom w:val="single" w:sz="12" w:space="1" w:color="auto"/>
      </w:pBdr>
      <w:ind w:right="360"/>
      <w:rPr>
        <w:rFonts w:cs="Arial"/>
        <w:lang w:val="sr-Latn-CS"/>
      </w:rPr>
    </w:pPr>
  </w:p>
  <w:p w:rsidR="00E83993" w:rsidRPr="00B272DD" w:rsidRDefault="00E83993" w:rsidP="00556C02">
    <w:pPr>
      <w:pStyle w:val="Footer"/>
      <w:ind w:right="360" w:firstLine="360"/>
      <w:jc w:val="center"/>
      <w:rPr>
        <w:rFonts w:ascii="Tahoma" w:hAnsi="Tahoma" w:cs="Tahoma"/>
        <w:sz w:val="16"/>
        <w:szCs w:val="16"/>
      </w:rPr>
    </w:pPr>
    <w:r>
      <w:rPr>
        <w:rFonts w:ascii="Tahoma" w:hAnsi="Tahoma" w:cs="Tahoma"/>
        <w:sz w:val="16"/>
        <w:szCs w:val="16"/>
        <w:lang w:val="sr-Cyrl-BA"/>
      </w:rPr>
      <w:t>ТРАНСПАРЕНТНОСТ СРБИЈА</w:t>
    </w:r>
    <w:r w:rsidRPr="005A4E20">
      <w:rPr>
        <w:rFonts w:ascii="Tahoma" w:hAnsi="Tahoma" w:cs="Tahoma"/>
        <w:sz w:val="16"/>
        <w:szCs w:val="16"/>
        <w:lang w:val="sl-SI"/>
      </w:rPr>
      <w:t xml:space="preserve"> </w:t>
    </w:r>
    <w:r>
      <w:rPr>
        <w:rFonts w:ascii="Tahoma" w:hAnsi="Tahoma" w:cs="Tahoma"/>
        <w:sz w:val="16"/>
        <w:szCs w:val="16"/>
        <w:lang w:val="sl-SI"/>
      </w:rPr>
      <w:t xml:space="preserve">је </w:t>
    </w:r>
    <w:r>
      <w:rPr>
        <w:rFonts w:ascii="Tahoma" w:hAnsi="Tahoma" w:cs="Tahoma"/>
        <w:sz w:val="16"/>
        <w:szCs w:val="16"/>
      </w:rPr>
      <w:t xml:space="preserve">пуноправни члан глобалне мреже </w:t>
    </w: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 xml:space="preserve">NAL </w:t>
    </w:r>
    <w:r>
      <w:rPr>
        <w:rFonts w:ascii="Tahoma" w:hAnsi="Tahoma" w:cs="Tahoma"/>
        <w:sz w:val="16"/>
        <w:szCs w:val="16"/>
      </w:rPr>
      <w:t xml:space="preserve">и њен акредитовани представник </w:t>
    </w:r>
    <w:r>
      <w:rPr>
        <w:rFonts w:ascii="Tahoma" w:hAnsi="Tahoma" w:cs="Tahoma"/>
        <w:sz w:val="16"/>
        <w:szCs w:val="16"/>
        <w:lang w:val="sl-SI"/>
      </w:rPr>
      <w:t>у Републици Србији</w:t>
    </w:r>
    <w:r>
      <w:rPr>
        <w:rFonts w:ascii="Tahoma" w:hAnsi="Tahoma" w:cs="Tahoma"/>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249" w:rsidRDefault="00770249">
      <w:r>
        <w:separator/>
      </w:r>
    </w:p>
  </w:footnote>
  <w:footnote w:type="continuationSeparator" w:id="1">
    <w:p w:rsidR="00770249" w:rsidRDefault="0077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93" w:rsidRDefault="00E83993" w:rsidP="005A4E20">
    <w:pPr>
      <w:pStyle w:val="Header"/>
      <w:ind w:left="1440"/>
      <w:rPr>
        <w:rFonts w:cs="Arial"/>
        <w:b/>
        <w:iCs/>
        <w:caps/>
        <w:lang w:val="sr-Latn-CS"/>
      </w:rPr>
    </w:pPr>
    <w:r w:rsidRPr="00E13DA3">
      <w:rPr>
        <w:rFonts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81pt;z-index:251658240" filled="f" strokecolor="white" strokeweight="0">
          <v:textbox style="mso-next-textbox:#_x0000_s2052">
            <w:txbxContent>
              <w:p w:rsidR="00E83993" w:rsidRPr="003F30F7" w:rsidRDefault="00E83993" w:rsidP="003F30F7">
                <w:pPr>
                  <w:spacing w:after="0"/>
                  <w:ind w:left="1440"/>
                  <w:jc w:val="center"/>
                  <w:rPr>
                    <w:rFonts w:ascii="Times New Roman" w:hAnsi="Times New Roman"/>
                    <w:sz w:val="16"/>
                    <w:szCs w:val="16"/>
                    <w:lang w:val="sr-Latn-CS"/>
                  </w:rPr>
                </w:pPr>
                <w:r>
                  <w:rPr>
                    <w:rFonts w:ascii="Times New Roman" w:hAnsi="Times New Roman"/>
                    <w:sz w:val="16"/>
                    <w:szCs w:val="16"/>
                  </w:rPr>
                  <w:t xml:space="preserve"> </w:t>
                </w:r>
                <w:r w:rsidRPr="003F30F7">
                  <w:rPr>
                    <w:rFonts w:ascii="Times New Roman" w:hAnsi="Times New Roman"/>
                    <w:sz w:val="16"/>
                    <w:szCs w:val="16"/>
                    <w:lang w:val="sr-Latn-CS"/>
                  </w:rPr>
                  <w:t xml:space="preserve">Адреса: </w:t>
                </w:r>
                <w:r w:rsidRPr="003F30F7">
                  <w:rPr>
                    <w:rFonts w:ascii="Times New Roman" w:hAnsi="Times New Roman"/>
                    <w:sz w:val="16"/>
                    <w:szCs w:val="16"/>
                  </w:rPr>
                  <w:t xml:space="preserve"> булевар Деспота Стефана (улица </w:t>
                </w:r>
                <w:r w:rsidRPr="003F30F7">
                  <w:rPr>
                    <w:rFonts w:ascii="Times New Roman" w:hAnsi="Times New Roman"/>
                    <w:sz w:val="16"/>
                    <w:szCs w:val="16"/>
                    <w:lang w:val="sr-Latn-CS"/>
                  </w:rPr>
                  <w:t>29. Новембра</w:t>
                </w:r>
                <w:r w:rsidRPr="003F30F7">
                  <w:rPr>
                    <w:rFonts w:ascii="Times New Roman" w:hAnsi="Times New Roman"/>
                    <w:sz w:val="16"/>
                    <w:szCs w:val="16"/>
                  </w:rPr>
                  <w:t>)</w:t>
                </w:r>
                <w:r>
                  <w:rPr>
                    <w:rFonts w:ascii="Times New Roman" w:hAnsi="Times New Roman"/>
                    <w:sz w:val="16"/>
                    <w:szCs w:val="16"/>
                    <w:lang w:val="sr-Latn-CS"/>
                  </w:rPr>
                  <w:t xml:space="preserve"> 36 /</w:t>
                </w:r>
                <w:r w:rsidRPr="003F30F7">
                  <w:rPr>
                    <w:rFonts w:ascii="Times New Roman" w:hAnsi="Times New Roman"/>
                    <w:sz w:val="16"/>
                    <w:szCs w:val="16"/>
                    <w:lang w:val="sr-Latn-CS"/>
                  </w:rPr>
                  <w:t>I</w:t>
                </w:r>
              </w:p>
              <w:p w:rsidR="00E83993" w:rsidRPr="003F30F7" w:rsidRDefault="00E83993" w:rsidP="00704678">
                <w:pPr>
                  <w:spacing w:after="0"/>
                  <w:ind w:left="1440"/>
                  <w:rPr>
                    <w:rFonts w:ascii="Times New Roman" w:hAnsi="Times New Roman"/>
                    <w:sz w:val="16"/>
                    <w:szCs w:val="16"/>
                    <w:lang w:val="sr-Latn-CS"/>
                  </w:rPr>
                </w:pPr>
                <w:r w:rsidRPr="003F30F7">
                  <w:rPr>
                    <w:rFonts w:ascii="Times New Roman" w:hAnsi="Times New Roman"/>
                    <w:sz w:val="16"/>
                    <w:szCs w:val="16"/>
                    <w:lang w:val="sr-Latn-CS"/>
                  </w:rPr>
                  <w:t xml:space="preserve"> </w:t>
                </w:r>
                <w:r>
                  <w:rPr>
                    <w:rFonts w:ascii="Times New Roman" w:hAnsi="Times New Roman"/>
                    <w:sz w:val="16"/>
                    <w:szCs w:val="16"/>
                    <w:lang w:val="sr-Latn-CS"/>
                  </w:rPr>
                  <w:t xml:space="preserve">        </w:t>
                </w:r>
                <w:r w:rsidRPr="003F30F7">
                  <w:rPr>
                    <w:rFonts w:ascii="Times New Roman" w:hAnsi="Times New Roman"/>
                    <w:sz w:val="16"/>
                    <w:szCs w:val="16"/>
                    <w:lang w:val="sr-Latn-CS"/>
                  </w:rPr>
                  <w:t>11000 Београд, Србија</w:t>
                </w:r>
              </w:p>
              <w:p w:rsidR="00E83993" w:rsidRPr="003F30F7" w:rsidRDefault="00E83993" w:rsidP="00704678">
                <w:pPr>
                  <w:spacing w:after="0"/>
                  <w:ind w:left="1440"/>
                  <w:rPr>
                    <w:rFonts w:ascii="Times New Roman" w:hAnsi="Times New Roman"/>
                    <w:sz w:val="16"/>
                    <w:szCs w:val="16"/>
                    <w:lang w:val="sr-Latn-CS"/>
                  </w:rPr>
                </w:pPr>
                <w:r>
                  <w:rPr>
                    <w:rFonts w:ascii="Times New Roman" w:hAnsi="Times New Roman"/>
                    <w:sz w:val="16"/>
                    <w:szCs w:val="16"/>
                    <w:lang w:val="sr-Latn-CS"/>
                  </w:rPr>
                  <w:t xml:space="preserve">  </w:t>
                </w:r>
                <w:r w:rsidRPr="003F30F7">
                  <w:rPr>
                    <w:rFonts w:ascii="Times New Roman" w:hAnsi="Times New Roman"/>
                    <w:sz w:val="16"/>
                    <w:szCs w:val="16"/>
                    <w:lang w:val="sr-Latn-CS"/>
                  </w:rPr>
                  <w:t>Телефон:(+381 11)3033827</w:t>
                </w:r>
              </w:p>
              <w:p w:rsidR="00E83993" w:rsidRPr="003F30F7" w:rsidRDefault="00E83993" w:rsidP="003F30F7">
                <w:pPr>
                  <w:spacing w:after="0"/>
                  <w:ind w:left="1440"/>
                  <w:jc w:val="center"/>
                  <w:rPr>
                    <w:rFonts w:ascii="Times New Roman" w:hAnsi="Times New Roman"/>
                    <w:sz w:val="16"/>
                    <w:szCs w:val="16"/>
                    <w:lang w:val="sr-Latn-CS"/>
                  </w:rPr>
                </w:pPr>
                <w:r w:rsidRPr="003F30F7">
                  <w:rPr>
                    <w:rFonts w:ascii="Times New Roman" w:hAnsi="Times New Roman"/>
                    <w:sz w:val="16"/>
                    <w:szCs w:val="16"/>
                    <w:lang w:val="sr-Latn-CS"/>
                  </w:rPr>
                  <w:t>Факс:(+ 381 11) 322 81 96</w:t>
                </w:r>
              </w:p>
              <w:p w:rsidR="00E83993" w:rsidRPr="003F30F7" w:rsidRDefault="00E83993" w:rsidP="003F30F7">
                <w:pPr>
                  <w:spacing w:after="0"/>
                  <w:ind w:left="1440" w:firstLine="0"/>
                  <w:rPr>
                    <w:rFonts w:ascii="Times New Roman" w:hAnsi="Times New Roman"/>
                    <w:sz w:val="16"/>
                    <w:szCs w:val="16"/>
                  </w:rPr>
                </w:pPr>
                <w:r>
                  <w:rPr>
                    <w:rFonts w:ascii="Times New Roman" w:hAnsi="Times New Roman"/>
                    <w:sz w:val="16"/>
                    <w:szCs w:val="16"/>
                    <w:lang w:val="sr-Latn-CS"/>
                  </w:rPr>
                  <w:t xml:space="preserve">                </w:t>
                </w:r>
                <w:r w:rsidRPr="003F30F7">
                  <w:rPr>
                    <w:rFonts w:ascii="Times New Roman" w:hAnsi="Times New Roman"/>
                    <w:sz w:val="16"/>
                    <w:szCs w:val="16"/>
                    <w:lang w:val="sr-Latn-CS"/>
                  </w:rPr>
                  <w:t>e-mail:</w:t>
                </w:r>
                <w:hyperlink r:id="rId1" w:history="1">
                  <w:r w:rsidRPr="009554DF">
                    <w:rPr>
                      <w:rStyle w:val="Hyperlink"/>
                      <w:rFonts w:ascii="Times New Roman" w:hAnsi="Times New Roman"/>
                      <w:sz w:val="16"/>
                      <w:szCs w:val="16"/>
                      <w:lang w:val="sr-Latn-CS"/>
                    </w:rPr>
                    <w:t>ts@transparentnost.org.</w:t>
                  </w:r>
                  <w:r w:rsidRPr="003F30F7">
                    <w:rPr>
                      <w:rStyle w:val="Hyperlink"/>
                      <w:rFonts w:ascii="Times New Roman" w:hAnsi="Times New Roman"/>
                      <w:sz w:val="16"/>
                      <w:szCs w:val="16"/>
                      <w:lang w:val="sr-Latn-CS"/>
                    </w:rPr>
                    <w:t>rs</w:t>
                  </w:r>
                </w:hyperlink>
              </w:p>
              <w:p w:rsidR="00E83993" w:rsidRPr="003F30F7" w:rsidRDefault="00E83993" w:rsidP="00704678">
                <w:pPr>
                  <w:spacing w:after="0"/>
                  <w:ind w:left="1440"/>
                  <w:jc w:val="right"/>
                  <w:rPr>
                    <w:rFonts w:ascii="Times New Roman" w:hAnsi="Times New Roman"/>
                    <w:sz w:val="16"/>
                    <w:szCs w:val="16"/>
                    <w:lang w:val="sr-Latn-CS"/>
                  </w:rPr>
                </w:pPr>
                <w:hyperlink r:id="rId2" w:history="1">
                  <w:r w:rsidRPr="009554DF">
                    <w:rPr>
                      <w:rStyle w:val="Hyperlink"/>
                      <w:rFonts w:ascii="Times New Roman" w:hAnsi="Times New Roman"/>
                      <w:sz w:val="16"/>
                      <w:szCs w:val="16"/>
                      <w:lang w:val="sr-Latn-CS"/>
                    </w:rPr>
                    <w:t>www.transparentnost.org.rs</w:t>
                  </w:r>
                </w:hyperlink>
              </w:p>
              <w:p w:rsidR="00E83993" w:rsidRPr="003F30F7" w:rsidRDefault="00E83993" w:rsidP="00704678">
                <w:pPr>
                  <w:spacing w:after="0"/>
                  <w:ind w:left="1440"/>
                  <w:jc w:val="right"/>
                  <w:rPr>
                    <w:rFonts w:ascii="Times New Roman" w:hAnsi="Times New Roman"/>
                    <w:sz w:val="16"/>
                    <w:szCs w:val="16"/>
                    <w:lang w:val="sr-Latn-CS"/>
                  </w:rPr>
                </w:pPr>
              </w:p>
            </w:txbxContent>
          </v:textbox>
        </v:shape>
      </w:pict>
    </w:r>
    <w:r w:rsidR="008D134A">
      <w:rPr>
        <w:rFonts w:cs="Arial"/>
        <w:b/>
        <w:caps/>
        <w:noProof/>
        <w:sz w:val="28"/>
        <w:szCs w:val="28"/>
        <w:lang w:val="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3"/>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E83993" w:rsidRPr="00F658D5" w:rsidRDefault="00E83993" w:rsidP="009310F0">
    <w:pPr>
      <w:pStyle w:val="Header"/>
      <w:ind w:left="1440" w:firstLine="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E83993" w:rsidRPr="00327589" w:rsidRDefault="00E83993" w:rsidP="009310F0">
    <w:pPr>
      <w:pStyle w:val="Header"/>
      <w:pBdr>
        <w:bottom w:val="single" w:sz="12" w:space="31" w:color="auto"/>
      </w:pBdr>
      <w:ind w:left="1440" w:firstLine="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0B3"/>
    <w:multiLevelType w:val="hybridMultilevel"/>
    <w:tmpl w:val="53507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D0A82"/>
    <w:multiLevelType w:val="hybridMultilevel"/>
    <w:tmpl w:val="0CC425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B26FD0"/>
    <w:multiLevelType w:val="hybridMultilevel"/>
    <w:tmpl w:val="A162A4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AB6EE3"/>
    <w:multiLevelType w:val="hybridMultilevel"/>
    <w:tmpl w:val="FFE454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5D3E7A"/>
    <w:multiLevelType w:val="hybridMultilevel"/>
    <w:tmpl w:val="21C27F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E57AC5"/>
    <w:multiLevelType w:val="hybridMultilevel"/>
    <w:tmpl w:val="64A45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5B7EE2"/>
    <w:multiLevelType w:val="multilevel"/>
    <w:tmpl w:val="0784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41C0A"/>
    <w:multiLevelType w:val="hybridMultilevel"/>
    <w:tmpl w:val="B7D29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144D4E"/>
    <w:multiLevelType w:val="hybridMultilevel"/>
    <w:tmpl w:val="8AB255D2"/>
    <w:lvl w:ilvl="0" w:tplc="64DA636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E20C76C0">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8172521"/>
    <w:multiLevelType w:val="hybridMultilevel"/>
    <w:tmpl w:val="CF02FAE0"/>
    <w:lvl w:ilvl="0" w:tplc="C4A4785A">
      <w:start w:val="3"/>
      <w:numFmt w:val="bullet"/>
      <w:lvlText w:val="-"/>
      <w:lvlJc w:val="left"/>
      <w:pPr>
        <w:tabs>
          <w:tab w:val="num" w:pos="57"/>
        </w:tabs>
        <w:ind w:left="113" w:hanging="113"/>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93B6658"/>
    <w:multiLevelType w:val="hybridMultilevel"/>
    <w:tmpl w:val="013EE8B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2CCB2FF6"/>
    <w:multiLevelType w:val="hybridMultilevel"/>
    <w:tmpl w:val="7B7248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2783E6C"/>
    <w:multiLevelType w:val="hybridMultilevel"/>
    <w:tmpl w:val="CF1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87AF3"/>
    <w:multiLevelType w:val="hybridMultilevel"/>
    <w:tmpl w:val="1388B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547EE3"/>
    <w:multiLevelType w:val="hybridMultilevel"/>
    <w:tmpl w:val="264C9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937103"/>
    <w:multiLevelType w:val="hybridMultilevel"/>
    <w:tmpl w:val="A8B00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CF574B"/>
    <w:multiLevelType w:val="hybridMultilevel"/>
    <w:tmpl w:val="27647BE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5E9B2BDD"/>
    <w:multiLevelType w:val="hybridMultilevel"/>
    <w:tmpl w:val="AB2E9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F94219"/>
    <w:multiLevelType w:val="hybridMultilevel"/>
    <w:tmpl w:val="FCFCE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824227"/>
    <w:multiLevelType w:val="hybridMultilevel"/>
    <w:tmpl w:val="AAE6C1EE"/>
    <w:lvl w:ilvl="0" w:tplc="F8B874AE">
      <w:start w:val="15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88C0CFF"/>
    <w:multiLevelType w:val="hybridMultilevel"/>
    <w:tmpl w:val="AF167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8054C8"/>
    <w:multiLevelType w:val="hybridMultilevel"/>
    <w:tmpl w:val="8D2AF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0F457D"/>
    <w:multiLevelType w:val="hybridMultilevel"/>
    <w:tmpl w:val="3A9CC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B6436B"/>
    <w:multiLevelType w:val="hybridMultilevel"/>
    <w:tmpl w:val="4BCE9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1"/>
  </w:num>
  <w:num w:numId="4">
    <w:abstractNumId w:val="9"/>
  </w:num>
  <w:num w:numId="5">
    <w:abstractNumId w:val="3"/>
  </w:num>
  <w:num w:numId="6">
    <w:abstractNumId w:val="1"/>
  </w:num>
  <w:num w:numId="7">
    <w:abstractNumId w:val="2"/>
  </w:num>
  <w:num w:numId="8">
    <w:abstractNumId w:val="21"/>
  </w:num>
  <w:num w:numId="9">
    <w:abstractNumId w:val="13"/>
  </w:num>
  <w:num w:numId="10">
    <w:abstractNumId w:val="5"/>
  </w:num>
  <w:num w:numId="11">
    <w:abstractNumId w:val="22"/>
  </w:num>
  <w:num w:numId="12">
    <w:abstractNumId w:val="20"/>
  </w:num>
  <w:num w:numId="13">
    <w:abstractNumId w:val="0"/>
  </w:num>
  <w:num w:numId="14">
    <w:abstractNumId w:val="15"/>
  </w:num>
  <w:num w:numId="15">
    <w:abstractNumId w:val="7"/>
  </w:num>
  <w:num w:numId="16">
    <w:abstractNumId w:val="14"/>
  </w:num>
  <w:num w:numId="17">
    <w:abstractNumId w:val="23"/>
  </w:num>
  <w:num w:numId="18">
    <w:abstractNumId w:val="12"/>
  </w:num>
  <w:num w:numId="19">
    <w:abstractNumId w:val="17"/>
  </w:num>
  <w:num w:numId="20">
    <w:abstractNumId w:val="18"/>
  </w:num>
  <w:num w:numId="21">
    <w:abstractNumId w:val="6"/>
  </w:num>
  <w:num w:numId="22">
    <w:abstractNumId w:val="8"/>
  </w:num>
  <w:num w:numId="23">
    <w:abstractNumId w:val="1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14176"/>
    <w:rsid w:val="00021344"/>
    <w:rsid w:val="000459BF"/>
    <w:rsid w:val="00071C1F"/>
    <w:rsid w:val="0009480A"/>
    <w:rsid w:val="00094829"/>
    <w:rsid w:val="000B5EBB"/>
    <w:rsid w:val="000C3237"/>
    <w:rsid w:val="000E06BE"/>
    <w:rsid w:val="00104791"/>
    <w:rsid w:val="00104CA4"/>
    <w:rsid w:val="0011700F"/>
    <w:rsid w:val="00174B43"/>
    <w:rsid w:val="001A336F"/>
    <w:rsid w:val="001D3752"/>
    <w:rsid w:val="001E78B4"/>
    <w:rsid w:val="00206150"/>
    <w:rsid w:val="00206DB4"/>
    <w:rsid w:val="00216F79"/>
    <w:rsid w:val="00220275"/>
    <w:rsid w:val="002221C8"/>
    <w:rsid w:val="0023605C"/>
    <w:rsid w:val="00246C49"/>
    <w:rsid w:val="00250666"/>
    <w:rsid w:val="00257B23"/>
    <w:rsid w:val="00263676"/>
    <w:rsid w:val="002831ED"/>
    <w:rsid w:val="00283CB7"/>
    <w:rsid w:val="0029574D"/>
    <w:rsid w:val="002A081C"/>
    <w:rsid w:val="002B05EB"/>
    <w:rsid w:val="002B296E"/>
    <w:rsid w:val="002B5DD8"/>
    <w:rsid w:val="002F70D8"/>
    <w:rsid w:val="003103A5"/>
    <w:rsid w:val="00314E53"/>
    <w:rsid w:val="00316525"/>
    <w:rsid w:val="00321827"/>
    <w:rsid w:val="00341E7E"/>
    <w:rsid w:val="003429EF"/>
    <w:rsid w:val="0036230D"/>
    <w:rsid w:val="00363126"/>
    <w:rsid w:val="00366FAE"/>
    <w:rsid w:val="00385882"/>
    <w:rsid w:val="00391055"/>
    <w:rsid w:val="003A4299"/>
    <w:rsid w:val="003C3BFF"/>
    <w:rsid w:val="003D30DC"/>
    <w:rsid w:val="003D3730"/>
    <w:rsid w:val="003E6150"/>
    <w:rsid w:val="003F30F7"/>
    <w:rsid w:val="003F5DA1"/>
    <w:rsid w:val="004006DE"/>
    <w:rsid w:val="004076A5"/>
    <w:rsid w:val="004709E9"/>
    <w:rsid w:val="0048404A"/>
    <w:rsid w:val="004923A7"/>
    <w:rsid w:val="004B1843"/>
    <w:rsid w:val="004B6A19"/>
    <w:rsid w:val="004D5A08"/>
    <w:rsid w:val="00502BB8"/>
    <w:rsid w:val="00520AE6"/>
    <w:rsid w:val="00525FCE"/>
    <w:rsid w:val="005334CC"/>
    <w:rsid w:val="00533F70"/>
    <w:rsid w:val="0055049C"/>
    <w:rsid w:val="00556C02"/>
    <w:rsid w:val="00576656"/>
    <w:rsid w:val="005A0FE6"/>
    <w:rsid w:val="005A4E20"/>
    <w:rsid w:val="005C447F"/>
    <w:rsid w:val="005F2123"/>
    <w:rsid w:val="005F3CCA"/>
    <w:rsid w:val="00600484"/>
    <w:rsid w:val="00600C18"/>
    <w:rsid w:val="00602008"/>
    <w:rsid w:val="00621335"/>
    <w:rsid w:val="006232AA"/>
    <w:rsid w:val="00632651"/>
    <w:rsid w:val="006333E8"/>
    <w:rsid w:val="00636BE2"/>
    <w:rsid w:val="0063797E"/>
    <w:rsid w:val="006511BF"/>
    <w:rsid w:val="00664697"/>
    <w:rsid w:val="006715D6"/>
    <w:rsid w:val="006765F5"/>
    <w:rsid w:val="0067779A"/>
    <w:rsid w:val="006863B5"/>
    <w:rsid w:val="006A36D7"/>
    <w:rsid w:val="006B2E15"/>
    <w:rsid w:val="006C0810"/>
    <w:rsid w:val="006C1871"/>
    <w:rsid w:val="006D1744"/>
    <w:rsid w:val="006E092F"/>
    <w:rsid w:val="006E32F2"/>
    <w:rsid w:val="00704678"/>
    <w:rsid w:val="007136D2"/>
    <w:rsid w:val="00722E45"/>
    <w:rsid w:val="00724909"/>
    <w:rsid w:val="00733B84"/>
    <w:rsid w:val="00751758"/>
    <w:rsid w:val="00770249"/>
    <w:rsid w:val="00775FC1"/>
    <w:rsid w:val="00781B80"/>
    <w:rsid w:val="007834CB"/>
    <w:rsid w:val="007A7A4D"/>
    <w:rsid w:val="007C02B9"/>
    <w:rsid w:val="007C0FB2"/>
    <w:rsid w:val="007C1DA0"/>
    <w:rsid w:val="007E5C34"/>
    <w:rsid w:val="008572E4"/>
    <w:rsid w:val="00881A2D"/>
    <w:rsid w:val="008930B7"/>
    <w:rsid w:val="008A5977"/>
    <w:rsid w:val="008B3104"/>
    <w:rsid w:val="008D134A"/>
    <w:rsid w:val="008D6944"/>
    <w:rsid w:val="008E2E83"/>
    <w:rsid w:val="008E61C7"/>
    <w:rsid w:val="00904EDA"/>
    <w:rsid w:val="009310F0"/>
    <w:rsid w:val="00932A0B"/>
    <w:rsid w:val="009339CF"/>
    <w:rsid w:val="00933E8A"/>
    <w:rsid w:val="00935D23"/>
    <w:rsid w:val="00952F3D"/>
    <w:rsid w:val="00973EC2"/>
    <w:rsid w:val="009A6F3D"/>
    <w:rsid w:val="009C0218"/>
    <w:rsid w:val="009E7475"/>
    <w:rsid w:val="00A20FAA"/>
    <w:rsid w:val="00A21A73"/>
    <w:rsid w:val="00A47E55"/>
    <w:rsid w:val="00A6253C"/>
    <w:rsid w:val="00A640C2"/>
    <w:rsid w:val="00A7299D"/>
    <w:rsid w:val="00A825ED"/>
    <w:rsid w:val="00A82CD4"/>
    <w:rsid w:val="00AA447C"/>
    <w:rsid w:val="00AB2094"/>
    <w:rsid w:val="00AB3EDC"/>
    <w:rsid w:val="00AD25BD"/>
    <w:rsid w:val="00AE70B4"/>
    <w:rsid w:val="00AF2058"/>
    <w:rsid w:val="00B065A1"/>
    <w:rsid w:val="00B272DD"/>
    <w:rsid w:val="00B33BDC"/>
    <w:rsid w:val="00B37BD4"/>
    <w:rsid w:val="00B530C0"/>
    <w:rsid w:val="00B56A53"/>
    <w:rsid w:val="00B61664"/>
    <w:rsid w:val="00B80C48"/>
    <w:rsid w:val="00B9786A"/>
    <w:rsid w:val="00BD5148"/>
    <w:rsid w:val="00BE47B0"/>
    <w:rsid w:val="00BE5E12"/>
    <w:rsid w:val="00BF2454"/>
    <w:rsid w:val="00BF69AA"/>
    <w:rsid w:val="00C008F6"/>
    <w:rsid w:val="00C14486"/>
    <w:rsid w:val="00C21E78"/>
    <w:rsid w:val="00C36775"/>
    <w:rsid w:val="00C4772B"/>
    <w:rsid w:val="00C822E6"/>
    <w:rsid w:val="00C949F8"/>
    <w:rsid w:val="00CB3A62"/>
    <w:rsid w:val="00CB3DA9"/>
    <w:rsid w:val="00CB409A"/>
    <w:rsid w:val="00CD4422"/>
    <w:rsid w:val="00CF5F9F"/>
    <w:rsid w:val="00D12652"/>
    <w:rsid w:val="00D45431"/>
    <w:rsid w:val="00D54A64"/>
    <w:rsid w:val="00D57133"/>
    <w:rsid w:val="00D6180E"/>
    <w:rsid w:val="00D8622F"/>
    <w:rsid w:val="00DA3A63"/>
    <w:rsid w:val="00DB3CEE"/>
    <w:rsid w:val="00DC1F8E"/>
    <w:rsid w:val="00DC773E"/>
    <w:rsid w:val="00DC7D8E"/>
    <w:rsid w:val="00DF1335"/>
    <w:rsid w:val="00E35FF4"/>
    <w:rsid w:val="00E63157"/>
    <w:rsid w:val="00E83993"/>
    <w:rsid w:val="00EA54C2"/>
    <w:rsid w:val="00EB1D48"/>
    <w:rsid w:val="00EB7DF2"/>
    <w:rsid w:val="00EE1C54"/>
    <w:rsid w:val="00EF4383"/>
    <w:rsid w:val="00EF4A76"/>
    <w:rsid w:val="00F025BD"/>
    <w:rsid w:val="00F27450"/>
    <w:rsid w:val="00F336FD"/>
    <w:rsid w:val="00F345CB"/>
    <w:rsid w:val="00F44D3B"/>
    <w:rsid w:val="00F47CB3"/>
    <w:rsid w:val="00F47F06"/>
    <w:rsid w:val="00F55D8C"/>
    <w:rsid w:val="00F64277"/>
    <w:rsid w:val="00F658D5"/>
    <w:rsid w:val="00F71B6B"/>
    <w:rsid w:val="00F8433E"/>
    <w:rsid w:val="00F848E9"/>
    <w:rsid w:val="00F931AB"/>
    <w:rsid w:val="00FC5CB7"/>
    <w:rsid w:val="00FE061E"/>
    <w:rsid w:val="00FE3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BD4"/>
    <w:pPr>
      <w:tabs>
        <w:tab w:val="left" w:pos="1080"/>
      </w:tabs>
      <w:spacing w:after="120"/>
      <w:ind w:firstLine="720"/>
      <w:jc w:val="both"/>
    </w:pPr>
    <w:rPr>
      <w:rFonts w:ascii="Arial" w:hAnsi="Arial"/>
      <w:sz w:val="22"/>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NormalWeb">
    <w:name w:val="Normal (Web)"/>
    <w:basedOn w:val="Normal"/>
    <w:rsid w:val="00314E53"/>
    <w:pPr>
      <w:spacing w:before="100" w:beforeAutospacing="1" w:after="100" w:afterAutospacing="1"/>
    </w:pPr>
    <w:rPr>
      <w:lang w:val="en-GB" w:eastAsia="en-GB"/>
    </w:rPr>
  </w:style>
  <w:style w:type="paragraph" w:customStyle="1" w:styleId="Zakon">
    <w:name w:val="Zakon"/>
    <w:basedOn w:val="Normal"/>
    <w:rsid w:val="00B37BD4"/>
    <w:pPr>
      <w:keepNext/>
      <w:ind w:left="720" w:right="720" w:firstLine="0"/>
      <w:jc w:val="center"/>
    </w:pPr>
    <w:rPr>
      <w:b/>
      <w:caps/>
      <w:sz w:val="34"/>
    </w:rPr>
  </w:style>
  <w:style w:type="paragraph" w:customStyle="1" w:styleId="Zakon1">
    <w:name w:val="Zakon1"/>
    <w:basedOn w:val="Zakon"/>
    <w:rsid w:val="00B37BD4"/>
    <w:pPr>
      <w:ind w:left="144" w:right="144"/>
    </w:pPr>
    <w:rPr>
      <w:sz w:val="26"/>
    </w:rPr>
  </w:style>
  <w:style w:type="paragraph" w:customStyle="1" w:styleId="Naslov">
    <w:name w:val="Naslov"/>
    <w:basedOn w:val="Zakon"/>
    <w:rsid w:val="00B37BD4"/>
    <w:pPr>
      <w:spacing w:before="120"/>
      <w:ind w:left="144" w:right="144"/>
    </w:pPr>
    <w:rPr>
      <w:sz w:val="24"/>
    </w:rPr>
  </w:style>
  <w:style w:type="paragraph" w:customStyle="1" w:styleId="Clan">
    <w:name w:val="Clan"/>
    <w:basedOn w:val="Normal"/>
    <w:rsid w:val="00B37BD4"/>
    <w:pPr>
      <w:keepNext/>
      <w:spacing w:before="120"/>
      <w:ind w:left="720" w:right="720" w:firstLine="0"/>
      <w:jc w:val="center"/>
    </w:pPr>
    <w:rPr>
      <w:b/>
    </w:rPr>
  </w:style>
  <w:style w:type="character" w:styleId="PageNumber">
    <w:name w:val="page number"/>
    <w:basedOn w:val="DefaultParagraphFont"/>
    <w:rsid w:val="008E61C7"/>
  </w:style>
  <w:style w:type="paragraph" w:styleId="PlainText">
    <w:name w:val="Plain Text"/>
    <w:basedOn w:val="Normal"/>
    <w:rsid w:val="00935D23"/>
    <w:pPr>
      <w:tabs>
        <w:tab w:val="clear" w:pos="1080"/>
      </w:tabs>
      <w:spacing w:after="0"/>
      <w:ind w:firstLine="0"/>
      <w:jc w:val="left"/>
    </w:pPr>
    <w:rPr>
      <w:rFonts w:ascii="Courier New" w:hAnsi="Courier New" w:cs="Courier New"/>
      <w:sz w:val="20"/>
      <w:lang w:val="sl-SI" w:eastAsia="sl-SI"/>
    </w:rPr>
  </w:style>
  <w:style w:type="paragraph" w:styleId="FootnoteText">
    <w:name w:val="footnote text"/>
    <w:basedOn w:val="Normal"/>
    <w:link w:val="FootnoteTextChar"/>
    <w:semiHidden/>
    <w:rsid w:val="00935D23"/>
    <w:pPr>
      <w:tabs>
        <w:tab w:val="clear" w:pos="1080"/>
      </w:tabs>
      <w:spacing w:after="0"/>
      <w:ind w:firstLine="0"/>
      <w:jc w:val="left"/>
    </w:pPr>
    <w:rPr>
      <w:rFonts w:ascii="Times New Roman" w:hAnsi="Times New Roman"/>
      <w:sz w:val="20"/>
      <w:lang w:val="en-US"/>
    </w:rPr>
  </w:style>
  <w:style w:type="character" w:customStyle="1" w:styleId="FootnoteTextChar">
    <w:name w:val="Footnote Text Char"/>
    <w:basedOn w:val="DefaultParagraphFont"/>
    <w:link w:val="FootnoteText"/>
    <w:semiHidden/>
    <w:rsid w:val="00935D23"/>
    <w:rPr>
      <w:lang w:val="en-US" w:eastAsia="en-US" w:bidi="ar-SA"/>
    </w:rPr>
  </w:style>
  <w:style w:type="character" w:styleId="FootnoteReference">
    <w:name w:val="footnote reference"/>
    <w:basedOn w:val="DefaultParagraphFont"/>
    <w:semiHidden/>
    <w:rsid w:val="00935D23"/>
    <w:rPr>
      <w:vertAlign w:val="superscript"/>
    </w:rPr>
  </w:style>
  <w:style w:type="paragraph" w:customStyle="1" w:styleId="clan0">
    <w:name w:val="clan"/>
    <w:basedOn w:val="Normal"/>
    <w:rsid w:val="00935D23"/>
    <w:pPr>
      <w:tabs>
        <w:tab w:val="clear" w:pos="1080"/>
      </w:tabs>
      <w:spacing w:before="240"/>
      <w:ind w:firstLine="0"/>
      <w:jc w:val="center"/>
    </w:pPr>
    <w:rPr>
      <w:rFonts w:eastAsia="SimSun" w:cs="Arial"/>
      <w:b/>
      <w:bCs/>
      <w:sz w:val="24"/>
      <w:szCs w:val="24"/>
      <w:lang w:val="en-US" w:eastAsia="zh-CN"/>
    </w:rPr>
  </w:style>
  <w:style w:type="paragraph" w:customStyle="1" w:styleId="normal0">
    <w:name w:val="normal"/>
    <w:basedOn w:val="Normal"/>
    <w:rsid w:val="00935D23"/>
    <w:pPr>
      <w:tabs>
        <w:tab w:val="clear" w:pos="1080"/>
      </w:tabs>
      <w:spacing w:before="100" w:beforeAutospacing="1" w:after="100" w:afterAutospacing="1"/>
      <w:ind w:firstLine="0"/>
      <w:jc w:val="left"/>
    </w:pPr>
    <w:rPr>
      <w:rFonts w:eastAsia="SimSun" w:cs="Arial"/>
      <w:szCs w:val="22"/>
      <w:lang w:val="en-US" w:eastAsia="zh-CN"/>
    </w:rPr>
  </w:style>
  <w:style w:type="paragraph" w:customStyle="1" w:styleId="wyq110---naslov-clana">
    <w:name w:val="wyq110---naslov-clana"/>
    <w:basedOn w:val="Normal"/>
    <w:rsid w:val="00935D23"/>
    <w:pPr>
      <w:tabs>
        <w:tab w:val="clear" w:pos="1080"/>
      </w:tabs>
      <w:spacing w:before="240" w:after="240"/>
      <w:ind w:firstLine="0"/>
      <w:jc w:val="center"/>
    </w:pPr>
    <w:rPr>
      <w:rFonts w:eastAsia="SimSun" w:cs="Arial"/>
      <w:b/>
      <w:bCs/>
      <w:sz w:val="24"/>
      <w:szCs w:val="24"/>
      <w:lang w:val="en-US" w:eastAsia="zh-CN"/>
    </w:rPr>
  </w:style>
  <w:style w:type="paragraph" w:styleId="ListParagraph">
    <w:name w:val="List Paragraph"/>
    <w:basedOn w:val="Normal"/>
    <w:qFormat/>
    <w:rsid w:val="00935D23"/>
    <w:pPr>
      <w:tabs>
        <w:tab w:val="clear" w:pos="1080"/>
      </w:tabs>
      <w:spacing w:after="200" w:line="276" w:lineRule="auto"/>
      <w:ind w:left="720" w:firstLine="0"/>
      <w:contextualSpacing/>
      <w:jc w:val="left"/>
    </w:pPr>
    <w:rPr>
      <w:rFonts w:ascii="Calibri" w:hAnsi="Calibri"/>
      <w:szCs w:val="22"/>
      <w:lang w:val="en-US"/>
    </w:rPr>
  </w:style>
  <w:style w:type="paragraph" w:customStyle="1" w:styleId="normalitalic">
    <w:name w:val="normalitalic"/>
    <w:basedOn w:val="Normal"/>
    <w:rsid w:val="008930B7"/>
    <w:pPr>
      <w:tabs>
        <w:tab w:val="clear" w:pos="1080"/>
      </w:tabs>
      <w:spacing w:before="100" w:beforeAutospacing="1" w:after="100" w:afterAutospacing="1"/>
      <w:ind w:firstLine="0"/>
      <w:jc w:val="left"/>
    </w:pPr>
    <w:rPr>
      <w:rFonts w:cs="Arial"/>
      <w:i/>
      <w:iCs/>
      <w:szCs w:val="22"/>
      <w:lang w:val="sr-Latn-CS" w:eastAsia="sr-Latn-CS"/>
    </w:rPr>
  </w:style>
  <w:style w:type="paragraph" w:customStyle="1" w:styleId="1tekst">
    <w:name w:val="1tekst"/>
    <w:basedOn w:val="Normal"/>
    <w:rsid w:val="00EE1C54"/>
    <w:pPr>
      <w:tabs>
        <w:tab w:val="clear" w:pos="1080"/>
      </w:tabs>
      <w:spacing w:after="0"/>
      <w:ind w:left="375" w:right="375" w:firstLine="240"/>
    </w:pPr>
    <w:rPr>
      <w:rFonts w:cs="Arial"/>
      <w:sz w:val="20"/>
    </w:rPr>
  </w:style>
  <w:style w:type="paragraph" w:customStyle="1" w:styleId="Tekst">
    <w:name w:val="Tekst"/>
    <w:basedOn w:val="Normal"/>
    <w:rsid w:val="00EE1C54"/>
    <w:pPr>
      <w:tabs>
        <w:tab w:val="clear" w:pos="1080"/>
      </w:tabs>
    </w:pPr>
    <w:rPr>
      <w:sz w:val="24"/>
      <w:szCs w:val="24"/>
    </w:rPr>
  </w:style>
  <w:style w:type="paragraph" w:styleId="BodyText">
    <w:name w:val="Body Text"/>
    <w:aliases w:val=" Char1"/>
    <w:basedOn w:val="Normal"/>
    <w:link w:val="BodyTextChar"/>
    <w:rsid w:val="00EE1C54"/>
    <w:pPr>
      <w:tabs>
        <w:tab w:val="clear" w:pos="1080"/>
      </w:tabs>
      <w:ind w:firstLine="0"/>
      <w:jc w:val="left"/>
    </w:pPr>
    <w:rPr>
      <w:rFonts w:ascii="Times New Roman" w:hAnsi="Times New Roman" w:cs="Arial"/>
      <w:sz w:val="24"/>
      <w:szCs w:val="22"/>
    </w:rPr>
  </w:style>
  <w:style w:type="character" w:customStyle="1" w:styleId="BodyTextChar">
    <w:name w:val="Body Text Char"/>
    <w:aliases w:val=" Char1 Char"/>
    <w:link w:val="BodyText"/>
    <w:semiHidden/>
    <w:locked/>
    <w:rsid w:val="00EE1C54"/>
    <w:rPr>
      <w:rFonts w:cs="Arial"/>
      <w:sz w:val="24"/>
      <w:szCs w:val="22"/>
      <w:lang w:val="sr-Cyrl-CS" w:eastAsia="en-US" w:bidi="ar-SA"/>
    </w:rPr>
  </w:style>
  <w:style w:type="paragraph" w:styleId="CommentText">
    <w:name w:val="annotation text"/>
    <w:basedOn w:val="Normal"/>
    <w:semiHidden/>
    <w:rsid w:val="00C21E78"/>
    <w:rPr>
      <w:sz w:val="20"/>
    </w:rPr>
  </w:style>
  <w:style w:type="paragraph" w:styleId="CommentSubject">
    <w:name w:val="annotation subject"/>
    <w:basedOn w:val="CommentText"/>
    <w:next w:val="CommentText"/>
    <w:link w:val="CommentSubjectChar"/>
    <w:semiHidden/>
    <w:rsid w:val="00C21E78"/>
    <w:pPr>
      <w:tabs>
        <w:tab w:val="clear" w:pos="1080"/>
      </w:tabs>
      <w:spacing w:after="0"/>
      <w:ind w:firstLine="0"/>
      <w:jc w:val="left"/>
    </w:pPr>
    <w:rPr>
      <w:rFonts w:ascii="Times New Roman" w:hAnsi="Times New Roman" w:cs="Arial"/>
      <w:b/>
      <w:bCs/>
      <w:lang w:val="en-US"/>
    </w:rPr>
  </w:style>
  <w:style w:type="character" w:customStyle="1" w:styleId="CommentSubjectChar">
    <w:name w:val="Comment Subject Char"/>
    <w:link w:val="CommentSubject"/>
    <w:semiHidden/>
    <w:locked/>
    <w:rsid w:val="00C21E78"/>
    <w:rPr>
      <w:rFonts w:cs="Arial"/>
      <w:b/>
      <w:bCs/>
      <w:lang w:val="en-US" w:eastAsia="en-US" w:bidi="ar-SA"/>
    </w:rPr>
  </w:style>
</w:styles>
</file>

<file path=word/webSettings.xml><?xml version="1.0" encoding="utf-8"?>
<w:webSettings xmlns:r="http://schemas.openxmlformats.org/officeDocument/2006/relationships" xmlns:w="http://schemas.openxmlformats.org/wordprocessingml/2006/main">
  <w:divs>
    <w:div w:id="142740949">
      <w:bodyDiv w:val="1"/>
      <w:marLeft w:val="0"/>
      <w:marRight w:val="0"/>
      <w:marTop w:val="0"/>
      <w:marBottom w:val="0"/>
      <w:divBdr>
        <w:top w:val="none" w:sz="0" w:space="0" w:color="auto"/>
        <w:left w:val="none" w:sz="0" w:space="0" w:color="auto"/>
        <w:bottom w:val="none" w:sz="0" w:space="0" w:color="auto"/>
        <w:right w:val="none" w:sz="0" w:space="0" w:color="auto"/>
      </w:divBdr>
    </w:div>
    <w:div w:id="209655073">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684281860">
      <w:bodyDiv w:val="1"/>
      <w:marLeft w:val="0"/>
      <w:marRight w:val="0"/>
      <w:marTop w:val="0"/>
      <w:marBottom w:val="0"/>
      <w:divBdr>
        <w:top w:val="none" w:sz="0" w:space="0" w:color="auto"/>
        <w:left w:val="none" w:sz="0" w:space="0" w:color="auto"/>
        <w:bottom w:val="none" w:sz="0" w:space="0" w:color="auto"/>
        <w:right w:val="none" w:sz="0" w:space="0" w:color="auto"/>
      </w:divBdr>
    </w:div>
    <w:div w:id="909778524">
      <w:bodyDiv w:val="1"/>
      <w:marLeft w:val="0"/>
      <w:marRight w:val="0"/>
      <w:marTop w:val="0"/>
      <w:marBottom w:val="0"/>
      <w:divBdr>
        <w:top w:val="none" w:sz="0" w:space="0" w:color="auto"/>
        <w:left w:val="none" w:sz="0" w:space="0" w:color="auto"/>
        <w:bottom w:val="none" w:sz="0" w:space="0" w:color="auto"/>
        <w:right w:val="none" w:sz="0" w:space="0" w:color="auto"/>
      </w:divBdr>
    </w:div>
    <w:div w:id="1009213622">
      <w:bodyDiv w:val="1"/>
      <w:marLeft w:val="0"/>
      <w:marRight w:val="0"/>
      <w:marTop w:val="0"/>
      <w:marBottom w:val="0"/>
      <w:divBdr>
        <w:top w:val="none" w:sz="0" w:space="0" w:color="auto"/>
        <w:left w:val="none" w:sz="0" w:space="0" w:color="auto"/>
        <w:bottom w:val="none" w:sz="0" w:space="0" w:color="auto"/>
        <w:right w:val="none" w:sz="0" w:space="0" w:color="auto"/>
      </w:divBdr>
    </w:div>
    <w:div w:id="1522551695">
      <w:bodyDiv w:val="1"/>
      <w:marLeft w:val="0"/>
      <w:marRight w:val="0"/>
      <w:marTop w:val="0"/>
      <w:marBottom w:val="0"/>
      <w:divBdr>
        <w:top w:val="none" w:sz="0" w:space="0" w:color="auto"/>
        <w:left w:val="none" w:sz="0" w:space="0" w:color="auto"/>
        <w:bottom w:val="none" w:sz="0" w:space="0" w:color="auto"/>
        <w:right w:val="none" w:sz="0" w:space="0" w:color="auto"/>
      </w:divBdr>
    </w:div>
    <w:div w:id="1562860923">
      <w:bodyDiv w:val="1"/>
      <w:marLeft w:val="0"/>
      <w:marRight w:val="0"/>
      <w:marTop w:val="0"/>
      <w:marBottom w:val="0"/>
      <w:divBdr>
        <w:top w:val="none" w:sz="0" w:space="0" w:color="auto"/>
        <w:left w:val="none" w:sz="0" w:space="0" w:color="auto"/>
        <w:bottom w:val="none" w:sz="0" w:space="0" w:color="auto"/>
        <w:right w:val="none" w:sz="0" w:space="0" w:color="auto"/>
      </w:divBdr>
    </w:div>
    <w:div w:id="1617836542">
      <w:bodyDiv w:val="1"/>
      <w:marLeft w:val="0"/>
      <w:marRight w:val="0"/>
      <w:marTop w:val="0"/>
      <w:marBottom w:val="0"/>
      <w:divBdr>
        <w:top w:val="none" w:sz="0" w:space="0" w:color="auto"/>
        <w:left w:val="none" w:sz="0" w:space="0" w:color="auto"/>
        <w:bottom w:val="none" w:sz="0" w:space="0" w:color="auto"/>
        <w:right w:val="none" w:sz="0" w:space="0" w:color="auto"/>
      </w:divBdr>
    </w:div>
    <w:div w:id="1753506353">
      <w:bodyDiv w:val="1"/>
      <w:marLeft w:val="0"/>
      <w:marRight w:val="0"/>
      <w:marTop w:val="0"/>
      <w:marBottom w:val="0"/>
      <w:divBdr>
        <w:top w:val="none" w:sz="0" w:space="0" w:color="auto"/>
        <w:left w:val="none" w:sz="0" w:space="0" w:color="auto"/>
        <w:bottom w:val="none" w:sz="0" w:space="0" w:color="auto"/>
        <w:right w:val="none" w:sz="0" w:space="0" w:color="auto"/>
      </w:divBdr>
    </w:div>
    <w:div w:id="19739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ransparentnost.org.rs" TargetMode="External"/><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4537</Words>
  <Characters>25866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Скупштина општине Краљево</vt:lpstr>
    </vt:vector>
  </TitlesOfParts>
  <Company>Transparency Serbia</Company>
  <LinksUpToDate>false</LinksUpToDate>
  <CharactersWithSpaces>30343</CharactersWithSpaces>
  <SharedDoc>false</SharedDoc>
  <HLinks>
    <vt:vector size="12" baseType="variant">
      <vt:variant>
        <vt:i4>7536700</vt:i4>
      </vt:variant>
      <vt:variant>
        <vt:i4>3</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Скупштина општине Краљево</dc:title>
  <dc:subject/>
  <dc:creator>Bane</dc:creator>
  <cp:keywords/>
  <dc:description/>
  <cp:lastModifiedBy>x4</cp:lastModifiedBy>
  <cp:revision>2</cp:revision>
  <dcterms:created xsi:type="dcterms:W3CDTF">2012-02-02T14:47:00Z</dcterms:created>
  <dcterms:modified xsi:type="dcterms:W3CDTF">2012-02-02T14:47:00Z</dcterms:modified>
</cp:coreProperties>
</file>